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2BC8D" w14:textId="47844EB8" w:rsidR="00E54B02" w:rsidRPr="006A7B6F" w:rsidRDefault="008E3062" w:rsidP="007C515C">
      <w:pPr>
        <w:pStyle w:val="af"/>
        <w:rPr>
          <w:rFonts w:eastAsiaTheme="minorEastAsia"/>
        </w:rPr>
      </w:pPr>
      <w:bookmarkStart w:id="0" w:name="_Hlk132900185"/>
      <w:r w:rsidRPr="006A7B6F">
        <w:rPr>
          <w:rFonts w:eastAsia="宋体"/>
        </w:rPr>
        <w:t>Supplementary material</w:t>
      </w:r>
      <w:bookmarkEnd w:id="0"/>
      <w:r w:rsidR="001179EF" w:rsidRPr="006A7B6F">
        <w:rPr>
          <w:rFonts w:eastAsia="宋体"/>
        </w:rPr>
        <w:t xml:space="preserve"> 2</w:t>
      </w:r>
    </w:p>
    <w:p w14:paraId="5A37DC05" w14:textId="77777777" w:rsidR="007C515C" w:rsidRPr="006A7B6F" w:rsidRDefault="007C515C" w:rsidP="007C515C">
      <w:pPr>
        <w:ind w:firstLine="420"/>
        <w:rPr>
          <w:rFonts w:eastAsiaTheme="minorEastAsia"/>
        </w:rPr>
      </w:pPr>
    </w:p>
    <w:p w14:paraId="52E10E7A" w14:textId="27903C8C" w:rsidR="007C515C" w:rsidRPr="006A7B6F" w:rsidRDefault="007C515C" w:rsidP="007C515C">
      <w:pPr>
        <w:pStyle w:val="a3"/>
      </w:pPr>
      <w:r w:rsidRPr="006A7B6F">
        <w:rPr>
          <w:rFonts w:eastAsia="宋体"/>
        </w:rPr>
        <w:t xml:space="preserve">Supplementary Table </w:t>
      </w:r>
      <w:r w:rsidRPr="006A7B6F">
        <w:rPr>
          <w:rFonts w:eastAsia="宋体" w:hint="eastAsia"/>
        </w:rPr>
        <w:t>1</w:t>
      </w:r>
      <w:r w:rsidRPr="006A7B6F">
        <w:rPr>
          <w:rFonts w:eastAsia="宋体"/>
        </w:rPr>
        <w:t xml:space="preserve">. </w:t>
      </w:r>
      <w:r w:rsidRPr="006A7B6F">
        <w:t>Characteristics of the eligible studies.</w:t>
      </w:r>
    </w:p>
    <w:tbl>
      <w:tblPr>
        <w:tblStyle w:val="ae"/>
        <w:tblW w:w="15777" w:type="dxa"/>
        <w:jc w:val="center"/>
        <w:tblLook w:val="04A0" w:firstRow="1" w:lastRow="0" w:firstColumn="1" w:lastColumn="0" w:noHBand="0" w:noVBand="1"/>
      </w:tblPr>
      <w:tblGrid>
        <w:gridCol w:w="1313"/>
        <w:gridCol w:w="1449"/>
        <w:gridCol w:w="1374"/>
        <w:gridCol w:w="1545"/>
        <w:gridCol w:w="1890"/>
        <w:gridCol w:w="2914"/>
        <w:gridCol w:w="1853"/>
        <w:gridCol w:w="2118"/>
        <w:gridCol w:w="1321"/>
      </w:tblGrid>
      <w:tr w:rsidR="007C515C" w:rsidRPr="006A7B6F" w14:paraId="51B67096" w14:textId="77777777" w:rsidTr="00F760E5">
        <w:trPr>
          <w:trHeight w:val="20"/>
          <w:jc w:val="center"/>
        </w:trPr>
        <w:tc>
          <w:tcPr>
            <w:tcW w:w="1313" w:type="dxa"/>
            <w:vMerge w:val="restart"/>
            <w:vAlign w:val="center"/>
            <w:hideMark/>
          </w:tcPr>
          <w:p w14:paraId="1EF532B1" w14:textId="77777777" w:rsidR="007C515C" w:rsidRPr="006A7B6F" w:rsidRDefault="007C515C" w:rsidP="00914974">
            <w:pPr>
              <w:ind w:firstLineChars="0" w:firstLine="0"/>
              <w:jc w:val="left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References</w:t>
            </w:r>
          </w:p>
        </w:tc>
        <w:tc>
          <w:tcPr>
            <w:tcW w:w="1449" w:type="dxa"/>
            <w:vMerge w:val="restart"/>
            <w:vAlign w:val="center"/>
            <w:hideMark/>
          </w:tcPr>
          <w:p w14:paraId="3FA67802" w14:textId="77777777" w:rsidR="007C515C" w:rsidRPr="006A7B6F" w:rsidRDefault="007C515C" w:rsidP="007C515C">
            <w:pPr>
              <w:ind w:firstLineChars="0" w:firstLine="0"/>
              <w:jc w:val="center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Study design</w:t>
            </w:r>
          </w:p>
        </w:tc>
        <w:tc>
          <w:tcPr>
            <w:tcW w:w="1374" w:type="dxa"/>
            <w:vMerge w:val="restart"/>
            <w:vAlign w:val="center"/>
            <w:hideMark/>
          </w:tcPr>
          <w:p w14:paraId="7056B80B" w14:textId="77777777" w:rsidR="007C515C" w:rsidRPr="006A7B6F" w:rsidRDefault="007C515C" w:rsidP="007C515C">
            <w:pPr>
              <w:ind w:firstLineChars="0" w:firstLine="0"/>
              <w:jc w:val="center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Country</w:t>
            </w:r>
          </w:p>
        </w:tc>
        <w:tc>
          <w:tcPr>
            <w:tcW w:w="1545" w:type="dxa"/>
            <w:vMerge w:val="restart"/>
            <w:vAlign w:val="center"/>
            <w:hideMark/>
          </w:tcPr>
          <w:p w14:paraId="49DF7D99" w14:textId="77777777" w:rsidR="007C515C" w:rsidRPr="006A7B6F" w:rsidRDefault="007C515C" w:rsidP="007C515C">
            <w:pPr>
              <w:ind w:firstLineChars="0" w:firstLine="0"/>
              <w:jc w:val="center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Examined population</w:t>
            </w:r>
          </w:p>
        </w:tc>
        <w:tc>
          <w:tcPr>
            <w:tcW w:w="1890" w:type="dxa"/>
            <w:vMerge w:val="restart"/>
            <w:vAlign w:val="center"/>
            <w:hideMark/>
          </w:tcPr>
          <w:p w14:paraId="1DE23D50" w14:textId="40287E5A" w:rsidR="007C515C" w:rsidRPr="006A7B6F" w:rsidRDefault="007C515C" w:rsidP="007C515C">
            <w:pPr>
              <w:ind w:firstLineChars="0" w:firstLine="0"/>
              <w:jc w:val="center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Age (</w:t>
            </w:r>
            <w:proofErr w:type="spellStart"/>
            <w:r w:rsidRPr="006A7B6F">
              <w:rPr>
                <w:color w:val="000000"/>
                <w:sz w:val="21"/>
              </w:rPr>
              <w:t>yr</w:t>
            </w:r>
            <w:proofErr w:type="spellEnd"/>
            <w:r w:rsidRPr="006A7B6F">
              <w:rPr>
                <w:color w:val="000000"/>
                <w:sz w:val="21"/>
              </w:rPr>
              <w:t>)</w:t>
            </w:r>
          </w:p>
        </w:tc>
        <w:tc>
          <w:tcPr>
            <w:tcW w:w="2914" w:type="dxa"/>
            <w:vMerge w:val="restart"/>
            <w:vAlign w:val="center"/>
            <w:hideMark/>
          </w:tcPr>
          <w:p w14:paraId="0B56DAAA" w14:textId="6C841FD4" w:rsidR="007C515C" w:rsidRPr="006A7B6F" w:rsidRDefault="007C515C" w:rsidP="007C515C">
            <w:pPr>
              <w:ind w:firstLineChars="0" w:firstLine="0"/>
              <w:jc w:val="center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Duration of intervention (</w:t>
            </w:r>
            <w:proofErr w:type="spellStart"/>
            <w:r w:rsidRPr="006A7B6F">
              <w:rPr>
                <w:color w:val="000000"/>
                <w:sz w:val="21"/>
              </w:rPr>
              <w:t>mon</w:t>
            </w:r>
            <w:proofErr w:type="spellEnd"/>
            <w:r w:rsidRPr="006A7B6F">
              <w:rPr>
                <w:color w:val="000000"/>
                <w:sz w:val="21"/>
              </w:rPr>
              <w:t>)</w:t>
            </w:r>
          </w:p>
        </w:tc>
        <w:tc>
          <w:tcPr>
            <w:tcW w:w="5292" w:type="dxa"/>
            <w:gridSpan w:val="3"/>
            <w:vAlign w:val="center"/>
            <w:hideMark/>
          </w:tcPr>
          <w:p w14:paraId="1E0F72DE" w14:textId="77777777" w:rsidR="007C515C" w:rsidRPr="006A7B6F" w:rsidRDefault="007C515C" w:rsidP="007C515C">
            <w:pPr>
              <w:ind w:firstLineChars="0" w:firstLine="0"/>
              <w:jc w:val="center"/>
              <w:rPr>
                <w:color w:val="000000"/>
                <w:sz w:val="21"/>
              </w:rPr>
            </w:pPr>
            <w:r w:rsidRPr="006A7B6F">
              <w:rPr>
                <w:color w:val="000000"/>
                <w:sz w:val="21"/>
              </w:rPr>
              <w:t>Outcomes/variables measured</w:t>
            </w:r>
          </w:p>
        </w:tc>
      </w:tr>
      <w:tr w:rsidR="007C515C" w:rsidRPr="006A7B6F" w14:paraId="304C0426" w14:textId="77777777" w:rsidTr="00F760E5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14:paraId="5F09FE56" w14:textId="77777777" w:rsidR="007C515C" w:rsidRPr="006A7B6F" w:rsidRDefault="007C515C" w:rsidP="00914974">
            <w:pPr>
              <w:ind w:firstLineChars="0" w:firstLine="0"/>
              <w:jc w:val="left"/>
              <w:rPr>
                <w:rFonts w:eastAsia="宋体"/>
                <w:b/>
                <w:bCs/>
                <w:color w:val="000000"/>
                <w:sz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6F0CE6" w14:textId="77777777" w:rsidR="007C515C" w:rsidRPr="006A7B6F" w:rsidRDefault="007C515C" w:rsidP="007C515C">
            <w:pPr>
              <w:ind w:firstLineChars="0" w:firstLine="0"/>
              <w:jc w:val="center"/>
              <w:rPr>
                <w:rFonts w:eastAsia="宋体"/>
                <w:b/>
                <w:bCs/>
                <w:color w:val="000000"/>
                <w:sz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4E9D5C" w14:textId="77777777" w:rsidR="007C515C" w:rsidRPr="006A7B6F" w:rsidRDefault="007C515C" w:rsidP="007C515C">
            <w:pPr>
              <w:ind w:firstLineChars="0" w:firstLine="0"/>
              <w:jc w:val="center"/>
              <w:rPr>
                <w:rFonts w:eastAsia="宋体"/>
                <w:b/>
                <w:bCs/>
                <w:color w:val="000000"/>
                <w:sz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F7A90B" w14:textId="77777777" w:rsidR="007C515C" w:rsidRPr="006A7B6F" w:rsidRDefault="007C515C" w:rsidP="007C515C">
            <w:pPr>
              <w:ind w:firstLineChars="0" w:firstLine="0"/>
              <w:jc w:val="center"/>
              <w:rPr>
                <w:rFonts w:eastAsia="宋体"/>
                <w:b/>
                <w:bCs/>
                <w:color w:val="000000"/>
                <w:sz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1CBD92" w14:textId="77777777" w:rsidR="007C515C" w:rsidRPr="006A7B6F" w:rsidRDefault="007C515C" w:rsidP="007C515C">
            <w:pPr>
              <w:ind w:firstLineChars="0" w:firstLine="0"/>
              <w:jc w:val="center"/>
              <w:rPr>
                <w:rFonts w:eastAsia="宋体"/>
                <w:b/>
                <w:bCs/>
                <w:color w:val="000000"/>
                <w:sz w:val="21"/>
              </w:rPr>
            </w:pPr>
          </w:p>
        </w:tc>
        <w:tc>
          <w:tcPr>
            <w:tcW w:w="2914" w:type="dxa"/>
            <w:vMerge/>
            <w:vAlign w:val="center"/>
            <w:hideMark/>
          </w:tcPr>
          <w:p w14:paraId="1BA17B2F" w14:textId="77777777" w:rsidR="007C515C" w:rsidRPr="006A7B6F" w:rsidRDefault="007C515C" w:rsidP="007C515C">
            <w:pPr>
              <w:ind w:firstLineChars="0" w:firstLine="0"/>
              <w:jc w:val="center"/>
              <w:rPr>
                <w:rFonts w:eastAsia="宋体"/>
                <w:b/>
                <w:bCs/>
                <w:color w:val="000000"/>
                <w:sz w:val="21"/>
              </w:rPr>
            </w:pPr>
          </w:p>
        </w:tc>
        <w:tc>
          <w:tcPr>
            <w:tcW w:w="1853" w:type="dxa"/>
            <w:vAlign w:val="center"/>
            <w:hideMark/>
          </w:tcPr>
          <w:p w14:paraId="1CFF7831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Hormones</w:t>
            </w:r>
          </w:p>
        </w:tc>
        <w:tc>
          <w:tcPr>
            <w:tcW w:w="2118" w:type="dxa"/>
            <w:vAlign w:val="center"/>
            <w:hideMark/>
          </w:tcPr>
          <w:p w14:paraId="0FB2B989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</w:t>
            </w:r>
          </w:p>
        </w:tc>
        <w:tc>
          <w:tcPr>
            <w:tcW w:w="1321" w:type="dxa"/>
            <w:vAlign w:val="center"/>
            <w:hideMark/>
          </w:tcPr>
          <w:p w14:paraId="5684660E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Others</w:t>
            </w:r>
          </w:p>
        </w:tc>
      </w:tr>
      <w:tr w:rsidR="00082E81" w:rsidRPr="006A7B6F" w14:paraId="52C1EAE1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6F47F035" w14:textId="2BF7F060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Arce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914974" w:rsidRPr="006A7B6F">
              <w:rPr>
                <w:sz w:val="21"/>
              </w:rPr>
              <w:t xml:space="preserve"> </w:t>
            </w:r>
            <w:r w:rsidR="00914974" w:rsidRPr="006A7B6F">
              <w:rPr>
                <w:rFonts w:eastAsiaTheme="minorEastAsia" w:hint="eastAsia"/>
                <w:sz w:val="21"/>
              </w:rPr>
              <w:t>[</w:t>
            </w:r>
            <w:r w:rsidR="0085016E" w:rsidRPr="006A7B6F">
              <w:rPr>
                <w:rFonts w:eastAsiaTheme="minorEastAsia"/>
                <w:sz w:val="21"/>
              </w:rPr>
              <w:t>33</w:t>
            </w:r>
            <w:r w:rsidR="00914974" w:rsidRPr="006A7B6F">
              <w:rPr>
                <w:rFonts w:eastAsiaTheme="minorEastAsia"/>
                <w:sz w:val="21"/>
              </w:rPr>
              <w:t>]</w:t>
            </w:r>
            <w:r w:rsidRPr="006A7B6F">
              <w:rPr>
                <w:sz w:val="21"/>
              </w:rPr>
              <w:t>, 1993</w:t>
            </w:r>
          </w:p>
        </w:tc>
        <w:tc>
          <w:tcPr>
            <w:tcW w:w="1449" w:type="dxa"/>
            <w:vAlign w:val="center"/>
            <w:hideMark/>
          </w:tcPr>
          <w:p w14:paraId="35D70941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Cross-sectional</w:t>
            </w:r>
          </w:p>
        </w:tc>
        <w:tc>
          <w:tcPr>
            <w:tcW w:w="1374" w:type="dxa"/>
            <w:vAlign w:val="center"/>
            <w:hideMark/>
          </w:tcPr>
          <w:p w14:paraId="158AE0F3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Connecticut, USA</w:t>
            </w:r>
          </w:p>
        </w:tc>
        <w:tc>
          <w:tcPr>
            <w:tcW w:w="1545" w:type="dxa"/>
            <w:vAlign w:val="center"/>
            <w:hideMark/>
          </w:tcPr>
          <w:p w14:paraId="0BE4980E" w14:textId="609C343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10</w:t>
            </w:r>
          </w:p>
          <w:p w14:paraId="5BAA1964" w14:textId="63880B83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(Aerobic)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10</w:t>
            </w:r>
          </w:p>
          <w:p w14:paraId="279CF609" w14:textId="1C42E0EF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Weight lifters (Anaerobic)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8</w:t>
            </w:r>
          </w:p>
        </w:tc>
        <w:tc>
          <w:tcPr>
            <w:tcW w:w="1890" w:type="dxa"/>
            <w:vAlign w:val="center"/>
            <w:hideMark/>
          </w:tcPr>
          <w:p w14:paraId="4B976F8A" w14:textId="0E1156C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29.2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1.7</w:t>
            </w:r>
          </w:p>
          <w:p w14:paraId="0B9EEAC9" w14:textId="630C7E86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27.6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1.9</w:t>
            </w:r>
          </w:p>
          <w:p w14:paraId="6AA1D8D7" w14:textId="5AF2307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Weight lifters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24.6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1.8</w:t>
            </w:r>
          </w:p>
          <w:p w14:paraId="5E08964E" w14:textId="0F9FC0D7" w:rsidR="007C515C" w:rsidRPr="006A7B6F" w:rsidRDefault="007C515C" w:rsidP="00AD1C61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</w:t>
            </w:r>
            <w:r w:rsidR="00AD1C61" w:rsidRPr="006A7B6F">
              <w:rPr>
                <w:sz w:val="21"/>
              </w:rPr>
              <w:t>mean</w:t>
            </w:r>
            <w:r w:rsidR="00FA42D8" w:rsidRPr="006A7B6F">
              <w:rPr>
                <w:sz w:val="21"/>
              </w:rPr>
              <w:t xml:space="preserve"> </w:t>
            </w:r>
            <w:r w:rsidR="00AD1C61" w:rsidRPr="006A7B6F">
              <w:rPr>
                <w:sz w:val="21"/>
              </w:rPr>
              <w:t xml:space="preserve">± </w:t>
            </w:r>
            <w:r w:rsidRPr="006A7B6F">
              <w:rPr>
                <w:sz w:val="21"/>
              </w:rPr>
              <w:t>SEM)</w:t>
            </w:r>
          </w:p>
        </w:tc>
        <w:tc>
          <w:tcPr>
            <w:tcW w:w="2914" w:type="dxa"/>
            <w:vAlign w:val="center"/>
            <w:hideMark/>
          </w:tcPr>
          <w:p w14:paraId="0A7B2540" w14:textId="2B4B72A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sedentary males performing no more than 1 hour of aerobic activity per week for the past 12 month</w:t>
            </w:r>
          </w:p>
          <w:p w14:paraId="3150C5D8" w14:textId="6FDB2B4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minimum of 96 km/</w:t>
            </w:r>
            <w:proofErr w:type="spellStart"/>
            <w:r w:rsidRPr="006A7B6F">
              <w:rPr>
                <w:sz w:val="21"/>
              </w:rPr>
              <w:t>wk</w:t>
            </w:r>
            <w:proofErr w:type="spellEnd"/>
            <w:r w:rsidRPr="006A7B6F">
              <w:rPr>
                <w:sz w:val="21"/>
              </w:rPr>
              <w:t xml:space="preserve"> for at least 12 month</w:t>
            </w:r>
          </w:p>
          <w:p w14:paraId="02C2AECA" w14:textId="1922B96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Weight lifters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minimum of 2 hours of training per day at least 4 days per week for a minimum of 1 year</w:t>
            </w:r>
          </w:p>
        </w:tc>
        <w:tc>
          <w:tcPr>
            <w:tcW w:w="1853" w:type="dxa"/>
            <w:vAlign w:val="center"/>
            <w:hideMark/>
          </w:tcPr>
          <w:p w14:paraId="01B81B28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Total testosterone, free testosterone, FSH, LH, prolactin, estrogen</w:t>
            </w:r>
          </w:p>
        </w:tc>
        <w:tc>
          <w:tcPr>
            <w:tcW w:w="2118" w:type="dxa"/>
            <w:vAlign w:val="center"/>
            <w:hideMark/>
          </w:tcPr>
          <w:p w14:paraId="0EF6819D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Sperm volume, density, total sperm count, total normal motility, sperm motility, normal morphology (WHO criteria)</w:t>
            </w:r>
          </w:p>
        </w:tc>
        <w:tc>
          <w:tcPr>
            <w:tcW w:w="1321" w:type="dxa"/>
            <w:vAlign w:val="center"/>
            <w:hideMark/>
          </w:tcPr>
          <w:p w14:paraId="21D7115D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i/>
                <w:iCs/>
                <w:sz w:val="21"/>
              </w:rPr>
              <w:t>In vitro</w:t>
            </w:r>
            <w:r w:rsidRPr="006A7B6F">
              <w:rPr>
                <w:sz w:val="21"/>
              </w:rPr>
              <w:t xml:space="preserve"> sperm penetration of cervical mucus</w:t>
            </w:r>
          </w:p>
        </w:tc>
      </w:tr>
      <w:tr w:rsidR="00082E81" w:rsidRPr="006A7B6F" w14:paraId="6241BC8E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745C960C" w14:textId="1EFFC27C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Bagatell</w:t>
            </w:r>
            <w:proofErr w:type="spellEnd"/>
            <w:r w:rsidRPr="006A7B6F">
              <w:rPr>
                <w:sz w:val="21"/>
              </w:rPr>
              <w:t xml:space="preserve"> and </w:t>
            </w:r>
            <w:proofErr w:type="spellStart"/>
            <w:r w:rsidRPr="006A7B6F">
              <w:rPr>
                <w:sz w:val="21"/>
              </w:rPr>
              <w:t>Bremner</w:t>
            </w:r>
            <w:proofErr w:type="spellEnd"/>
            <w:r w:rsidR="0085016E" w:rsidRPr="006A7B6F">
              <w:rPr>
                <w:sz w:val="21"/>
              </w:rPr>
              <w:t xml:space="preserve"> </w:t>
            </w:r>
            <w:r w:rsidR="0085016E" w:rsidRPr="006A7B6F">
              <w:t>[34]</w:t>
            </w:r>
            <w:r w:rsidRPr="006A7B6F">
              <w:rPr>
                <w:sz w:val="21"/>
              </w:rPr>
              <w:t>, 1990</w:t>
            </w:r>
          </w:p>
        </w:tc>
        <w:tc>
          <w:tcPr>
            <w:tcW w:w="1449" w:type="dxa"/>
            <w:vAlign w:val="center"/>
            <w:hideMark/>
          </w:tcPr>
          <w:p w14:paraId="1EF5422C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41F8568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Washington, USA</w:t>
            </w:r>
          </w:p>
        </w:tc>
        <w:tc>
          <w:tcPr>
            <w:tcW w:w="1545" w:type="dxa"/>
            <w:vAlign w:val="center"/>
            <w:hideMark/>
          </w:tcPr>
          <w:p w14:paraId="6F1CF40D" w14:textId="686DC16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12</w:t>
            </w:r>
          </w:p>
          <w:p w14:paraId="44CB8398" w14:textId="3CE2C0F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(Aerobic)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11</w:t>
            </w:r>
          </w:p>
        </w:tc>
        <w:tc>
          <w:tcPr>
            <w:tcW w:w="1890" w:type="dxa"/>
            <w:vAlign w:val="center"/>
            <w:hideMark/>
          </w:tcPr>
          <w:p w14:paraId="4E843536" w14:textId="01B3D8B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32.2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1.4</w:t>
            </w:r>
          </w:p>
          <w:p w14:paraId="40FA2E09" w14:textId="0D9E873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(Aerobic)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32.7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1.2</w:t>
            </w:r>
          </w:p>
          <w:p w14:paraId="58C4EBCE" w14:textId="1A5646DF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</w:t>
            </w:r>
            <w:r w:rsidR="00AD1C61" w:rsidRPr="006A7B6F">
              <w:rPr>
                <w:sz w:val="21"/>
              </w:rPr>
              <w:t>mean</w:t>
            </w:r>
            <w:r w:rsidR="00FA42D8" w:rsidRPr="006A7B6F">
              <w:rPr>
                <w:sz w:val="21"/>
              </w:rPr>
              <w:t xml:space="preserve"> </w:t>
            </w:r>
            <w:r w:rsidR="00AD1C61" w:rsidRPr="006A7B6F">
              <w:rPr>
                <w:sz w:val="21"/>
              </w:rPr>
              <w:t>±</w:t>
            </w:r>
            <w:r w:rsidR="00FA42D8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SD)</w:t>
            </w:r>
          </w:p>
        </w:tc>
        <w:tc>
          <w:tcPr>
            <w:tcW w:w="2914" w:type="dxa"/>
            <w:vAlign w:val="center"/>
            <w:hideMark/>
          </w:tcPr>
          <w:p w14:paraId="15972431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completion of at least one marathon in the last year, with a current minimum weekly mileage of 40 miles</w:t>
            </w:r>
          </w:p>
        </w:tc>
        <w:tc>
          <w:tcPr>
            <w:tcW w:w="1853" w:type="dxa"/>
            <w:vAlign w:val="center"/>
            <w:hideMark/>
          </w:tcPr>
          <w:p w14:paraId="625423EC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Total testosterone, free testosterone, % free testosterone, LH, FSH, cortisol</w:t>
            </w:r>
          </w:p>
        </w:tc>
        <w:tc>
          <w:tcPr>
            <w:tcW w:w="2118" w:type="dxa"/>
            <w:vAlign w:val="center"/>
            <w:hideMark/>
          </w:tcPr>
          <w:p w14:paraId="50F2F072" w14:textId="0A0D6BAB" w:rsidR="007C515C" w:rsidRPr="006A7B6F" w:rsidRDefault="007C515C" w:rsidP="00AD1C61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Sperm count, total sperm count/ejaculate, morphology (criteria</w:t>
            </w:r>
            <w:r w:rsidR="00AD1C61" w:rsidRPr="006A7B6F">
              <w:rPr>
                <w:sz w:val="21"/>
              </w:rPr>
              <w:t xml:space="preserve"> used was not stated</w:t>
            </w:r>
            <w:r w:rsidRPr="006A7B6F">
              <w:rPr>
                <w:sz w:val="21"/>
              </w:rPr>
              <w:t>), motility</w:t>
            </w:r>
          </w:p>
        </w:tc>
        <w:tc>
          <w:tcPr>
            <w:tcW w:w="1321" w:type="dxa"/>
            <w:vAlign w:val="center"/>
            <w:hideMark/>
          </w:tcPr>
          <w:p w14:paraId="12FF2BD8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SHBG</w:t>
            </w:r>
          </w:p>
        </w:tc>
      </w:tr>
      <w:tr w:rsidR="00082E81" w:rsidRPr="006A7B6F" w14:paraId="3ADBCD91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0EEB918B" w14:textId="0D0A2FCD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De Souza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404C8D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36</w:t>
            </w:r>
            <w:r w:rsidR="00404C8D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1994</w:t>
            </w:r>
          </w:p>
        </w:tc>
        <w:tc>
          <w:tcPr>
            <w:tcW w:w="1449" w:type="dxa"/>
            <w:vAlign w:val="center"/>
            <w:hideMark/>
          </w:tcPr>
          <w:p w14:paraId="7E3B41EE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Cross-sectional</w:t>
            </w:r>
          </w:p>
        </w:tc>
        <w:tc>
          <w:tcPr>
            <w:tcW w:w="1374" w:type="dxa"/>
            <w:vAlign w:val="center"/>
            <w:hideMark/>
          </w:tcPr>
          <w:p w14:paraId="425D4FC1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Connecticut, USA</w:t>
            </w:r>
          </w:p>
        </w:tc>
        <w:tc>
          <w:tcPr>
            <w:tcW w:w="1545" w:type="dxa"/>
            <w:vAlign w:val="center"/>
            <w:hideMark/>
          </w:tcPr>
          <w:p w14:paraId="10C9888A" w14:textId="52460A3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10</w:t>
            </w:r>
          </w:p>
          <w:p w14:paraId="1E87DF6A" w14:textId="5F02823E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(moderate mileage)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19</w:t>
            </w:r>
          </w:p>
          <w:p w14:paraId="5D92B1B5" w14:textId="461E289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(High mileage)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11</w:t>
            </w:r>
          </w:p>
        </w:tc>
        <w:tc>
          <w:tcPr>
            <w:tcW w:w="1890" w:type="dxa"/>
            <w:vAlign w:val="center"/>
            <w:hideMark/>
          </w:tcPr>
          <w:p w14:paraId="5FB8628A" w14:textId="0204A1C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29.2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1.7</w:t>
            </w:r>
          </w:p>
          <w:p w14:paraId="3FA936A7" w14:textId="708838C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(moderate mileage)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28.1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1.3</w:t>
            </w:r>
          </w:p>
          <w:p w14:paraId="59A27B6F" w14:textId="09C9989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(High mileage)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27.6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1.7</w:t>
            </w:r>
          </w:p>
          <w:p w14:paraId="49663833" w14:textId="4AFAFCF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</w:t>
            </w:r>
            <w:r w:rsidR="00AD1C61" w:rsidRPr="006A7B6F">
              <w:rPr>
                <w:sz w:val="21"/>
              </w:rPr>
              <w:t>mean</w:t>
            </w:r>
            <w:r w:rsidR="00FA42D8" w:rsidRPr="006A7B6F">
              <w:rPr>
                <w:sz w:val="21"/>
              </w:rPr>
              <w:t xml:space="preserve"> </w:t>
            </w:r>
            <w:r w:rsidR="00AD1C61" w:rsidRPr="006A7B6F">
              <w:rPr>
                <w:sz w:val="21"/>
              </w:rPr>
              <w:t>±</w:t>
            </w:r>
            <w:r w:rsidR="00FA42D8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SEM)</w:t>
            </w:r>
          </w:p>
        </w:tc>
        <w:tc>
          <w:tcPr>
            <w:tcW w:w="2914" w:type="dxa"/>
            <w:vAlign w:val="center"/>
            <w:hideMark/>
          </w:tcPr>
          <w:p w14:paraId="7186E56D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Control: no more than one hour of aerobic activity per week for the past 12 months</w:t>
            </w:r>
          </w:p>
          <w:p w14:paraId="5F1C6BD3" w14:textId="6C0D1C92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Moderate mileage runner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running 40 to 56</w:t>
            </w:r>
            <w:r w:rsidR="008F5A1A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km/</w:t>
            </w:r>
            <w:proofErr w:type="spellStart"/>
            <w:r w:rsidRPr="006A7B6F">
              <w:rPr>
                <w:sz w:val="21"/>
              </w:rPr>
              <w:t>wk</w:t>
            </w:r>
            <w:proofErr w:type="spellEnd"/>
            <w:r w:rsidRPr="006A7B6F">
              <w:rPr>
                <w:sz w:val="21"/>
              </w:rPr>
              <w:t xml:space="preserve"> for a minimum of 12 months high mileage runners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a minimum of l04</w:t>
            </w:r>
            <w:r w:rsidR="008F5A1A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km/</w:t>
            </w:r>
            <w:proofErr w:type="spellStart"/>
            <w:r w:rsidRPr="006A7B6F">
              <w:rPr>
                <w:sz w:val="21"/>
              </w:rPr>
              <w:t>wk</w:t>
            </w:r>
            <w:proofErr w:type="spellEnd"/>
            <w:r w:rsidRPr="006A7B6F">
              <w:rPr>
                <w:sz w:val="21"/>
              </w:rPr>
              <w:t xml:space="preserve"> for a minimum of 12 months</w:t>
            </w:r>
          </w:p>
        </w:tc>
        <w:tc>
          <w:tcPr>
            <w:tcW w:w="1853" w:type="dxa"/>
            <w:vAlign w:val="center"/>
            <w:hideMark/>
          </w:tcPr>
          <w:p w14:paraId="7CF8A67F" w14:textId="19C7879E" w:rsidR="007C515C" w:rsidRPr="006A7B6F" w:rsidRDefault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Total testosterone, free testosterone, FSH, LH, prolactin, urinary </w:t>
            </w:r>
            <w:r w:rsidR="00AD1C61" w:rsidRPr="006A7B6F">
              <w:rPr>
                <w:sz w:val="21"/>
              </w:rPr>
              <w:t>LH</w:t>
            </w:r>
            <w:r w:rsidRPr="006A7B6F">
              <w:rPr>
                <w:sz w:val="21"/>
              </w:rPr>
              <w:t>, ACTH, cortisol, DHEA, urinary free cortisol, cortisol, triiodo thyronine, thyroxine</w:t>
            </w:r>
          </w:p>
        </w:tc>
        <w:tc>
          <w:tcPr>
            <w:tcW w:w="2118" w:type="dxa"/>
            <w:vAlign w:val="center"/>
            <w:hideMark/>
          </w:tcPr>
          <w:p w14:paraId="6A184A6C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sperm concentration, count, motility, morphology (WHO criteria), sperm penetration of cervical mucus</w:t>
            </w:r>
          </w:p>
        </w:tc>
        <w:tc>
          <w:tcPr>
            <w:tcW w:w="1321" w:type="dxa"/>
            <w:vAlign w:val="center"/>
          </w:tcPr>
          <w:p w14:paraId="40EC0DD7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082E81" w:rsidRPr="006A7B6F" w14:paraId="5A63F563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1D6A1310" w14:textId="46DAFEF5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Denham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404C8D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35</w:t>
            </w:r>
            <w:r w:rsidR="00404C8D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2015</w:t>
            </w:r>
          </w:p>
        </w:tc>
        <w:tc>
          <w:tcPr>
            <w:tcW w:w="1449" w:type="dxa"/>
            <w:vAlign w:val="center"/>
            <w:hideMark/>
          </w:tcPr>
          <w:p w14:paraId="096A090F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43EA396C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Victoria, Australia</w:t>
            </w:r>
          </w:p>
        </w:tc>
        <w:tc>
          <w:tcPr>
            <w:tcW w:w="1545" w:type="dxa"/>
            <w:vAlign w:val="center"/>
            <w:hideMark/>
          </w:tcPr>
          <w:p w14:paraId="0BA9CE30" w14:textId="560D7F4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11</w:t>
            </w:r>
          </w:p>
          <w:p w14:paraId="0C57B4C6" w14:textId="40D20E3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Runner-treadmill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13</w:t>
            </w:r>
          </w:p>
        </w:tc>
        <w:tc>
          <w:tcPr>
            <w:tcW w:w="1890" w:type="dxa"/>
            <w:vAlign w:val="center"/>
            <w:hideMark/>
          </w:tcPr>
          <w:p w14:paraId="1BBEBF49" w14:textId="11A805B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22.45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4.74</w:t>
            </w:r>
          </w:p>
          <w:p w14:paraId="4DE50D62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Runner-treadmill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24.4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5.19</w:t>
            </w:r>
          </w:p>
          <w:p w14:paraId="7FBD2590" w14:textId="1C8AF49E" w:rsidR="00AD1C61" w:rsidRPr="006A7B6F" w:rsidRDefault="00AD1C61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 ± SD)</w:t>
            </w:r>
          </w:p>
        </w:tc>
        <w:tc>
          <w:tcPr>
            <w:tcW w:w="2914" w:type="dxa"/>
            <w:vAlign w:val="center"/>
            <w:hideMark/>
          </w:tcPr>
          <w:p w14:paraId="1657018C" w14:textId="501FB3C2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3-min warm-up, then running at 10 km/h and the treadmill speed was progressively increased by 1 km/h every 2nd min for 3 h for 3 consecutive months</w:t>
            </w:r>
          </w:p>
        </w:tc>
        <w:tc>
          <w:tcPr>
            <w:tcW w:w="1853" w:type="dxa"/>
            <w:vAlign w:val="center"/>
          </w:tcPr>
          <w:p w14:paraId="22E311A2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7C28290C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Sperm volume, count, viability</w:t>
            </w:r>
          </w:p>
        </w:tc>
        <w:tc>
          <w:tcPr>
            <w:tcW w:w="1321" w:type="dxa"/>
            <w:vAlign w:val="center"/>
            <w:hideMark/>
          </w:tcPr>
          <w:p w14:paraId="2BBBB037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Lipid profile, glucose, insulin, VO2 max</w:t>
            </w:r>
          </w:p>
        </w:tc>
      </w:tr>
      <w:tr w:rsidR="00082E81" w:rsidRPr="006A7B6F" w14:paraId="1B21C6A8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47C9B4C6" w14:textId="513FEECC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Fahrner</w:t>
            </w:r>
            <w:proofErr w:type="spellEnd"/>
            <w:r w:rsidRPr="006A7B6F">
              <w:rPr>
                <w:sz w:val="21"/>
              </w:rPr>
              <w:t xml:space="preserve"> and Hackney</w:t>
            </w:r>
            <w:r w:rsidR="0085016E" w:rsidRPr="006A7B6F">
              <w:rPr>
                <w:sz w:val="21"/>
              </w:rPr>
              <w:t xml:space="preserve"> </w:t>
            </w:r>
            <w:r w:rsidR="0085016E" w:rsidRPr="006A7B6F">
              <w:rPr>
                <w:sz w:val="21"/>
              </w:rPr>
              <w:lastRenderedPageBreak/>
              <w:t>[37]</w:t>
            </w:r>
            <w:r w:rsidRPr="006A7B6F">
              <w:rPr>
                <w:sz w:val="21"/>
              </w:rPr>
              <w:t>, 1997</w:t>
            </w:r>
          </w:p>
        </w:tc>
        <w:tc>
          <w:tcPr>
            <w:tcW w:w="1449" w:type="dxa"/>
            <w:vAlign w:val="center"/>
            <w:hideMark/>
          </w:tcPr>
          <w:p w14:paraId="2028F9A8" w14:textId="276BFCC3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>Cross-sectional</w:t>
            </w:r>
          </w:p>
        </w:tc>
        <w:tc>
          <w:tcPr>
            <w:tcW w:w="1374" w:type="dxa"/>
            <w:vAlign w:val="center"/>
            <w:hideMark/>
          </w:tcPr>
          <w:p w14:paraId="5EFE60D2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North Carolina, </w:t>
            </w:r>
            <w:r w:rsidRPr="006A7B6F">
              <w:rPr>
                <w:sz w:val="21"/>
              </w:rPr>
              <w:lastRenderedPageBreak/>
              <w:t>Chapel Hill, USA</w:t>
            </w:r>
          </w:p>
        </w:tc>
        <w:tc>
          <w:tcPr>
            <w:tcW w:w="1545" w:type="dxa"/>
            <w:vAlign w:val="center"/>
            <w:hideMark/>
          </w:tcPr>
          <w:p w14:paraId="5FD53A5E" w14:textId="460F0FC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10</w:t>
            </w:r>
          </w:p>
          <w:p w14:paraId="122D1F70" w14:textId="2801B0D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10</w:t>
            </w:r>
          </w:p>
        </w:tc>
        <w:tc>
          <w:tcPr>
            <w:tcW w:w="1890" w:type="dxa"/>
            <w:vAlign w:val="center"/>
            <w:hideMark/>
          </w:tcPr>
          <w:p w14:paraId="29A48C1A" w14:textId="77777777" w:rsidR="005152AD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26.5 k 2.5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681BC5C1" w14:textId="27EC271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SD)</w:t>
            </w:r>
          </w:p>
        </w:tc>
        <w:tc>
          <w:tcPr>
            <w:tcW w:w="2914" w:type="dxa"/>
            <w:vAlign w:val="center"/>
            <w:hideMark/>
          </w:tcPr>
          <w:p w14:paraId="0C7E748D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Running for 45 min</w:t>
            </w:r>
          </w:p>
        </w:tc>
        <w:tc>
          <w:tcPr>
            <w:tcW w:w="1853" w:type="dxa"/>
            <w:vAlign w:val="center"/>
            <w:hideMark/>
          </w:tcPr>
          <w:p w14:paraId="6A4A0D3A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Total testosterone, free testosterone, </w:t>
            </w:r>
            <w:r w:rsidRPr="006A7B6F">
              <w:rPr>
                <w:sz w:val="21"/>
              </w:rPr>
              <w:lastRenderedPageBreak/>
              <w:t>SHBG, cortisol, LH, FSH, norepinephrine, epinephrine</w:t>
            </w:r>
          </w:p>
        </w:tc>
        <w:tc>
          <w:tcPr>
            <w:tcW w:w="2118" w:type="dxa"/>
            <w:vAlign w:val="center"/>
          </w:tcPr>
          <w:p w14:paraId="35EA5944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1321" w:type="dxa"/>
            <w:vAlign w:val="center"/>
          </w:tcPr>
          <w:p w14:paraId="7A6F4E75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914974" w:rsidRPr="006A7B6F" w14:paraId="0A0A0F7F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79CEE116" w14:textId="64553796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Ismail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38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2023</w:t>
            </w:r>
          </w:p>
        </w:tc>
        <w:tc>
          <w:tcPr>
            <w:tcW w:w="1449" w:type="dxa"/>
            <w:vAlign w:val="center"/>
            <w:hideMark/>
          </w:tcPr>
          <w:p w14:paraId="109E02D4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18DF3FF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Cairo, Egypt</w:t>
            </w:r>
          </w:p>
        </w:tc>
        <w:tc>
          <w:tcPr>
            <w:tcW w:w="1545" w:type="dxa"/>
            <w:vAlign w:val="center"/>
            <w:hideMark/>
          </w:tcPr>
          <w:p w14:paraId="47A6462B" w14:textId="7D62C7D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20</w:t>
            </w:r>
          </w:p>
          <w:p w14:paraId="50DEAC1F" w14:textId="7EDB17C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20</w:t>
            </w:r>
          </w:p>
        </w:tc>
        <w:tc>
          <w:tcPr>
            <w:tcW w:w="1890" w:type="dxa"/>
            <w:vAlign w:val="center"/>
            <w:hideMark/>
          </w:tcPr>
          <w:p w14:paraId="097E0C90" w14:textId="065D39BF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34.05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4.00</w:t>
            </w:r>
          </w:p>
          <w:p w14:paraId="43B4A7FC" w14:textId="7375A88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33.60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4.14</w:t>
            </w:r>
          </w:p>
          <w:p w14:paraId="049D46D1" w14:textId="489D25A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SD)</w:t>
            </w:r>
          </w:p>
        </w:tc>
        <w:tc>
          <w:tcPr>
            <w:tcW w:w="2914" w:type="dxa"/>
            <w:vAlign w:val="center"/>
            <w:hideMark/>
          </w:tcPr>
          <w:p w14:paraId="20B2725B" w14:textId="623C1B8E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14-weeks supervised aerobic walking program on electronic treadmill 3</w:t>
            </w:r>
            <w:r w:rsidR="00541E71" w:rsidRPr="006A7B6F">
              <w:t>×</w:t>
            </w:r>
            <w:r w:rsidRPr="006A7B6F">
              <w:rPr>
                <w:sz w:val="21"/>
              </w:rPr>
              <w:t xml:space="preserve"> per week on alternate day + 1 h walk</w:t>
            </w:r>
          </w:p>
        </w:tc>
        <w:tc>
          <w:tcPr>
            <w:tcW w:w="1853" w:type="dxa"/>
            <w:vAlign w:val="center"/>
            <w:hideMark/>
          </w:tcPr>
          <w:p w14:paraId="78D9C9E6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Total testosterone</w:t>
            </w:r>
          </w:p>
        </w:tc>
        <w:tc>
          <w:tcPr>
            <w:tcW w:w="2118" w:type="dxa"/>
            <w:vAlign w:val="center"/>
            <w:hideMark/>
          </w:tcPr>
          <w:p w14:paraId="56236946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sperm count, progressive motility, morphology (WHO criteria), DFI, static motility</w:t>
            </w:r>
          </w:p>
        </w:tc>
        <w:tc>
          <w:tcPr>
            <w:tcW w:w="1321" w:type="dxa"/>
            <w:vAlign w:val="center"/>
          </w:tcPr>
          <w:p w14:paraId="278A91DA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914974" w:rsidRPr="006A7B6F" w14:paraId="72AC78E3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3F013090" w14:textId="60348E31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Lalinde</w:t>
            </w:r>
            <w:proofErr w:type="spellEnd"/>
            <w:r w:rsidRPr="006A7B6F">
              <w:rPr>
                <w:sz w:val="21"/>
              </w:rPr>
              <w:t xml:space="preserve">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39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2017</w:t>
            </w:r>
          </w:p>
        </w:tc>
        <w:tc>
          <w:tcPr>
            <w:tcW w:w="1449" w:type="dxa"/>
            <w:vAlign w:val="center"/>
            <w:hideMark/>
          </w:tcPr>
          <w:p w14:paraId="2BB0CB59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Cross-sectional</w:t>
            </w:r>
          </w:p>
        </w:tc>
        <w:tc>
          <w:tcPr>
            <w:tcW w:w="1374" w:type="dxa"/>
            <w:vAlign w:val="center"/>
            <w:hideMark/>
          </w:tcPr>
          <w:p w14:paraId="3875D04D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Antioquia, Columbia</w:t>
            </w:r>
          </w:p>
        </w:tc>
        <w:tc>
          <w:tcPr>
            <w:tcW w:w="1545" w:type="dxa"/>
            <w:vAlign w:val="center"/>
            <w:hideMark/>
          </w:tcPr>
          <w:p w14:paraId="1AC4F1F1" w14:textId="4CCD233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15</w:t>
            </w:r>
          </w:p>
          <w:p w14:paraId="10826779" w14:textId="3069B763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Runners (Aerobic)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17</w:t>
            </w:r>
          </w:p>
        </w:tc>
        <w:tc>
          <w:tcPr>
            <w:tcW w:w="1890" w:type="dxa"/>
            <w:vAlign w:val="center"/>
            <w:hideMark/>
          </w:tcPr>
          <w:p w14:paraId="75C833EB" w14:textId="7AF74F3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26.6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5.3</w:t>
            </w:r>
            <w:r w:rsidR="00541E71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1C7CA999" w14:textId="69303F3F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Runner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27.5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6.0</w:t>
            </w:r>
            <w:r w:rsidR="00541E71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7583035B" w14:textId="20EE85A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SD)</w:t>
            </w:r>
          </w:p>
        </w:tc>
        <w:tc>
          <w:tcPr>
            <w:tcW w:w="2914" w:type="dxa"/>
            <w:vAlign w:val="center"/>
          </w:tcPr>
          <w:p w14:paraId="23777DBD" w14:textId="00465CFD" w:rsidR="007C515C" w:rsidRPr="006A7B6F" w:rsidRDefault="007C515C" w:rsidP="00C27B1E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The subjects in exercise group practice vigorous physical activities with a &gt;6 MET for more than 2 hours per occasion at least 3 times per week; activities included are cycling, stationary cycling, </w:t>
            </w:r>
            <w:proofErr w:type="spellStart"/>
            <w:r w:rsidRPr="006A7B6F">
              <w:rPr>
                <w:sz w:val="21"/>
              </w:rPr>
              <w:t>calisthenetics</w:t>
            </w:r>
            <w:proofErr w:type="spellEnd"/>
            <w:r w:rsidRPr="006A7B6F">
              <w:rPr>
                <w:sz w:val="21"/>
              </w:rPr>
              <w:t>, weightlifting, dancing, running, marital arts, football and swimming)</w:t>
            </w:r>
          </w:p>
        </w:tc>
        <w:tc>
          <w:tcPr>
            <w:tcW w:w="1853" w:type="dxa"/>
            <w:vAlign w:val="center"/>
          </w:tcPr>
          <w:p w14:paraId="3A1F8A56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670AD470" w14:textId="5F13B810" w:rsidR="007C515C" w:rsidRPr="006A7B6F" w:rsidRDefault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Semen volume, </w:t>
            </w:r>
            <w:r w:rsidR="00AD1C61" w:rsidRPr="006A7B6F">
              <w:rPr>
                <w:sz w:val="21"/>
              </w:rPr>
              <w:t>sperm c</w:t>
            </w:r>
            <w:r w:rsidRPr="006A7B6F">
              <w:rPr>
                <w:sz w:val="21"/>
              </w:rPr>
              <w:t>on</w:t>
            </w:r>
            <w:r w:rsidR="00AD1C61" w:rsidRPr="006A7B6F">
              <w:rPr>
                <w:sz w:val="21"/>
              </w:rPr>
              <w:t>centration</w:t>
            </w:r>
            <w:r w:rsidRPr="006A7B6F">
              <w:rPr>
                <w:sz w:val="21"/>
              </w:rPr>
              <w:t>., sperm count, progressive motility, viability, total motility, normal morphology (Tygerberg strict criteria), DFI</w:t>
            </w:r>
          </w:p>
        </w:tc>
        <w:tc>
          <w:tcPr>
            <w:tcW w:w="1321" w:type="dxa"/>
            <w:vAlign w:val="center"/>
          </w:tcPr>
          <w:p w14:paraId="2584CCA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082E81" w:rsidRPr="006A7B6F" w14:paraId="52984817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5DA68237" w14:textId="349C5E4D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Lovell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40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2012</w:t>
            </w:r>
          </w:p>
        </w:tc>
        <w:tc>
          <w:tcPr>
            <w:tcW w:w="1449" w:type="dxa"/>
            <w:vAlign w:val="center"/>
            <w:hideMark/>
          </w:tcPr>
          <w:p w14:paraId="57DE6B98" w14:textId="59B3EB0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0AD28A7A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Griffith, Australia</w:t>
            </w:r>
          </w:p>
        </w:tc>
        <w:tc>
          <w:tcPr>
            <w:tcW w:w="1545" w:type="dxa"/>
            <w:vAlign w:val="center"/>
            <w:hideMark/>
          </w:tcPr>
          <w:p w14:paraId="4A171F25" w14:textId="4D3FEC9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11</w:t>
            </w:r>
          </w:p>
          <w:p w14:paraId="7412AA73" w14:textId="2A3F3D8F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Aerobic training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11</w:t>
            </w:r>
          </w:p>
          <w:p w14:paraId="0B220015" w14:textId="085B838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Resistance training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10</w:t>
            </w:r>
          </w:p>
        </w:tc>
        <w:tc>
          <w:tcPr>
            <w:tcW w:w="1890" w:type="dxa"/>
            <w:vAlign w:val="center"/>
          </w:tcPr>
          <w:p w14:paraId="3269D44F" w14:textId="7CA6F06E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73.5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3.3</w:t>
            </w:r>
            <w:r w:rsidR="00541E71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00C37913" w14:textId="43BF8F3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Aerobic training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75.2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 xml:space="preserve">3.0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0D178D96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Resistance training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74.1</w:t>
            </w:r>
            <w:r w:rsidR="00914974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2.7</w:t>
            </w:r>
            <w:r w:rsidR="00541E71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66088426" w14:textId="3A2F21EE" w:rsidR="00AD1C61" w:rsidRPr="006A7B6F" w:rsidRDefault="00AD1C61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 ± SEM)</w:t>
            </w:r>
          </w:p>
        </w:tc>
        <w:tc>
          <w:tcPr>
            <w:tcW w:w="2914" w:type="dxa"/>
            <w:vAlign w:val="center"/>
            <w:hideMark/>
          </w:tcPr>
          <w:p w14:paraId="6FC29320" w14:textId="656410E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The 16-week resistance training protocol consisted of training the lower extremities three times per week in nonconsecutive days with each session lasting approximately 25 min. Each session consisted of a 5-min warm-up on a cycle ergometer at 30</w:t>
            </w:r>
            <w:r w:rsidR="005152AD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W followed by 5</w:t>
            </w:r>
            <w:r w:rsidR="005152AD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min of quadriceps and ham string stretching.</w:t>
            </w:r>
          </w:p>
          <w:p w14:paraId="16931875" w14:textId="4AE864E0" w:rsidR="007C515C" w:rsidRPr="006A7B6F" w:rsidRDefault="007C515C" w:rsidP="007C515C">
            <w:pPr>
              <w:ind w:firstLineChars="0" w:firstLine="0"/>
              <w:jc w:val="center"/>
              <w:rPr>
                <w:b/>
                <w:sz w:val="21"/>
              </w:rPr>
            </w:pPr>
            <w:r w:rsidRPr="006A7B6F">
              <w:rPr>
                <w:sz w:val="21"/>
              </w:rPr>
              <w:t>For the 16-weeks of aerobic training, participants warmed-up and cooled down for 5</w:t>
            </w:r>
            <w:r w:rsidR="005152AD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min on an unloaded cycle ergometer. Training was 3 days per week.</w:t>
            </w:r>
          </w:p>
        </w:tc>
        <w:tc>
          <w:tcPr>
            <w:tcW w:w="1853" w:type="dxa"/>
            <w:vAlign w:val="center"/>
            <w:hideMark/>
          </w:tcPr>
          <w:p w14:paraId="241DEE4A" w14:textId="18638D4A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Testosterone, free testosterone,</w:t>
            </w:r>
            <w:r w:rsidR="00914974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GH, IGF-1</w:t>
            </w:r>
          </w:p>
        </w:tc>
        <w:tc>
          <w:tcPr>
            <w:tcW w:w="2118" w:type="dxa"/>
            <w:vAlign w:val="center"/>
          </w:tcPr>
          <w:p w14:paraId="2B4B3FB0" w14:textId="77777777" w:rsidR="007C515C" w:rsidRPr="006A7B6F" w:rsidRDefault="007C515C" w:rsidP="007C515C">
            <w:pPr>
              <w:ind w:firstLineChars="0" w:firstLine="0"/>
              <w:jc w:val="center"/>
              <w:rPr>
                <w:b/>
                <w:sz w:val="21"/>
              </w:rPr>
            </w:pPr>
          </w:p>
        </w:tc>
        <w:tc>
          <w:tcPr>
            <w:tcW w:w="1321" w:type="dxa"/>
            <w:vAlign w:val="center"/>
            <w:hideMark/>
          </w:tcPr>
          <w:p w14:paraId="00D6FC43" w14:textId="77777777" w:rsidR="007C515C" w:rsidRPr="006A7B6F" w:rsidRDefault="007C515C" w:rsidP="007C515C">
            <w:pPr>
              <w:ind w:firstLineChars="0" w:firstLine="0"/>
              <w:jc w:val="center"/>
              <w:rPr>
                <w:b/>
                <w:sz w:val="21"/>
              </w:rPr>
            </w:pPr>
            <w:r w:rsidRPr="006A7B6F">
              <w:rPr>
                <w:sz w:val="21"/>
              </w:rPr>
              <w:t>SHBG</w:t>
            </w:r>
          </w:p>
        </w:tc>
      </w:tr>
      <w:tr w:rsidR="004A6E53" w:rsidRPr="006A7B6F" w14:paraId="4C1079C9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37128B93" w14:textId="6AA7607B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Luigi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41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2001</w:t>
            </w:r>
          </w:p>
        </w:tc>
        <w:tc>
          <w:tcPr>
            <w:tcW w:w="1449" w:type="dxa"/>
            <w:vAlign w:val="center"/>
            <w:hideMark/>
          </w:tcPr>
          <w:p w14:paraId="5D8156F3" w14:textId="664B379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45F18C3B" w14:textId="6E9F83F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Italy</w:t>
            </w:r>
          </w:p>
        </w:tc>
        <w:tc>
          <w:tcPr>
            <w:tcW w:w="1545" w:type="dxa"/>
            <w:vAlign w:val="center"/>
            <w:hideMark/>
          </w:tcPr>
          <w:p w14:paraId="5E9D991C" w14:textId="7AEB249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</w:t>
            </w:r>
            <w:r w:rsidRPr="006A7B6F">
              <w:rPr>
                <w:sz w:val="21"/>
              </w:rPr>
              <w:t xml:space="preserve"> 30</w:t>
            </w:r>
          </w:p>
          <w:p w14:paraId="5F07B3AB" w14:textId="269CB77F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Athlete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30</w:t>
            </w:r>
          </w:p>
        </w:tc>
        <w:tc>
          <w:tcPr>
            <w:tcW w:w="1890" w:type="dxa"/>
            <w:vAlign w:val="center"/>
            <w:hideMark/>
          </w:tcPr>
          <w:p w14:paraId="4584818F" w14:textId="29E87D7E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</w:t>
            </w:r>
            <w:r w:rsidRPr="006A7B6F">
              <w:rPr>
                <w:sz w:val="21"/>
              </w:rPr>
              <w:t xml:space="preserve"> 21.9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 xml:space="preserve">2.3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23D7AE3E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Athlete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22.6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4.1</w:t>
            </w:r>
            <w:r w:rsidR="00541E71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076B2E02" w14:textId="24444FCD" w:rsidR="00AD1C61" w:rsidRPr="006A7B6F" w:rsidRDefault="00AD1C61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>(mean ± SD)</w:t>
            </w:r>
          </w:p>
        </w:tc>
        <w:tc>
          <w:tcPr>
            <w:tcW w:w="2914" w:type="dxa"/>
            <w:vAlign w:val="center"/>
          </w:tcPr>
          <w:p w14:paraId="35D0BB26" w14:textId="64536F7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 xml:space="preserve">3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  <w:r w:rsidRPr="006A7B6F">
              <w:rPr>
                <w:sz w:val="21"/>
              </w:rPr>
              <w:t xml:space="preserve"> of recreational physical activities for</w:t>
            </w:r>
            <w:r w:rsidR="00914974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4</w:t>
            </w:r>
            <w:r w:rsidR="00946B0A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  <w:p w14:paraId="7EFF8180" w14:textId="5072B6BF" w:rsidR="007C515C" w:rsidRPr="006A7B6F" w:rsidRDefault="007C515C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Athlete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4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5 d a week (2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4</w:t>
            </w:r>
            <w:r w:rsidR="00946B0A" w:rsidRPr="006A7B6F">
              <w:rPr>
                <w:sz w:val="21"/>
              </w:rPr>
              <w:t xml:space="preserve"> </w:t>
            </w:r>
            <w:r w:rsidRPr="006A7B6F">
              <w:rPr>
                <w:sz w:val="21"/>
              </w:rPr>
              <w:t>h/d) for minimum of 4</w:t>
            </w:r>
            <w:r w:rsidR="00946B0A" w:rsidRPr="006A7B6F">
              <w:rPr>
                <w:sz w:val="21"/>
              </w:rPr>
              <w:t xml:space="preserve">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</w:tc>
        <w:tc>
          <w:tcPr>
            <w:tcW w:w="1853" w:type="dxa"/>
            <w:vAlign w:val="center"/>
            <w:hideMark/>
          </w:tcPr>
          <w:p w14:paraId="2B1812F9" w14:textId="19A8055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FSH, LH, testosterone, Prolactin, free testosterone</w:t>
            </w:r>
          </w:p>
        </w:tc>
        <w:tc>
          <w:tcPr>
            <w:tcW w:w="2118" w:type="dxa"/>
            <w:vAlign w:val="center"/>
            <w:hideMark/>
          </w:tcPr>
          <w:p w14:paraId="559C9D84" w14:textId="3362708D" w:rsidR="007C515C" w:rsidRPr="006A7B6F" w:rsidRDefault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s</w:t>
            </w:r>
            <w:r w:rsidR="00AD1C61" w:rsidRPr="006A7B6F">
              <w:rPr>
                <w:sz w:val="21"/>
              </w:rPr>
              <w:t xml:space="preserve">perm </w:t>
            </w:r>
            <w:r w:rsidRPr="006A7B6F">
              <w:rPr>
                <w:sz w:val="21"/>
              </w:rPr>
              <w:t>conc</w:t>
            </w:r>
            <w:r w:rsidR="00AD1C61" w:rsidRPr="006A7B6F">
              <w:rPr>
                <w:sz w:val="21"/>
              </w:rPr>
              <w:t>entration</w:t>
            </w:r>
            <w:r w:rsidRPr="006A7B6F">
              <w:rPr>
                <w:sz w:val="21"/>
              </w:rPr>
              <w:t xml:space="preserve">, sperm motility, progressive sperm motility, </w:t>
            </w:r>
            <w:r w:rsidRPr="006A7B6F">
              <w:rPr>
                <w:sz w:val="21"/>
              </w:rPr>
              <w:lastRenderedPageBreak/>
              <w:t>normal sperm morphology (WHO criteria)</w:t>
            </w:r>
          </w:p>
        </w:tc>
        <w:tc>
          <w:tcPr>
            <w:tcW w:w="1321" w:type="dxa"/>
            <w:vAlign w:val="center"/>
          </w:tcPr>
          <w:p w14:paraId="7453C098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4A6E53" w:rsidRPr="006A7B6F" w14:paraId="00EAD3D6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2F1CE385" w14:textId="4A561DBC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Maleki</w:t>
            </w:r>
            <w:proofErr w:type="spellEnd"/>
            <w:r w:rsidRPr="006A7B6F">
              <w:rPr>
                <w:sz w:val="21"/>
              </w:rPr>
              <w:t xml:space="preserve"> and </w:t>
            </w:r>
            <w:proofErr w:type="spellStart"/>
            <w:r w:rsidRPr="006A7B6F">
              <w:rPr>
                <w:sz w:val="21"/>
              </w:rPr>
              <w:t>Tartibian</w:t>
            </w:r>
            <w:proofErr w:type="spellEnd"/>
            <w:r w:rsidR="0085016E" w:rsidRPr="006A7B6F">
              <w:rPr>
                <w:sz w:val="21"/>
              </w:rPr>
              <w:t xml:space="preserve"> [42]</w:t>
            </w:r>
          </w:p>
        </w:tc>
        <w:tc>
          <w:tcPr>
            <w:tcW w:w="1449" w:type="dxa"/>
            <w:vAlign w:val="center"/>
            <w:hideMark/>
          </w:tcPr>
          <w:p w14:paraId="02513472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RCT</w:t>
            </w:r>
          </w:p>
        </w:tc>
        <w:tc>
          <w:tcPr>
            <w:tcW w:w="1374" w:type="dxa"/>
            <w:vAlign w:val="center"/>
            <w:hideMark/>
          </w:tcPr>
          <w:p w14:paraId="0055A5B3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Iran</w:t>
            </w:r>
          </w:p>
        </w:tc>
        <w:tc>
          <w:tcPr>
            <w:tcW w:w="1545" w:type="dxa"/>
            <w:vAlign w:val="center"/>
          </w:tcPr>
          <w:p w14:paraId="70C284EA" w14:textId="06F1A01D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263</w:t>
            </w:r>
          </w:p>
          <w:p w14:paraId="3DABEA56" w14:textId="57231853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Exercise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258</w:t>
            </w:r>
          </w:p>
        </w:tc>
        <w:tc>
          <w:tcPr>
            <w:tcW w:w="1890" w:type="dxa"/>
            <w:vAlign w:val="center"/>
            <w:hideMark/>
          </w:tcPr>
          <w:p w14:paraId="0749C814" w14:textId="7FA87978" w:rsidR="00AD1C61" w:rsidRPr="006A7B6F" w:rsidRDefault="007C515C" w:rsidP="00C3220D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6A7B6F">
              <w:rPr>
                <w:sz w:val="21"/>
              </w:rPr>
              <w:t>25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 xml:space="preserve">40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</w:tc>
        <w:tc>
          <w:tcPr>
            <w:tcW w:w="2914" w:type="dxa"/>
            <w:vAlign w:val="center"/>
            <w:hideMark/>
          </w:tcPr>
          <w:p w14:paraId="348D4AC8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A 10-min warm-up period, which included walking, jogging, and muscle stretches, then 30–35 min of interchanged walking/running on a treadmill, and then 30–35 min of resistance training</w:t>
            </w:r>
          </w:p>
        </w:tc>
        <w:tc>
          <w:tcPr>
            <w:tcW w:w="1853" w:type="dxa"/>
            <w:vAlign w:val="center"/>
          </w:tcPr>
          <w:p w14:paraId="2B7AB83E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1DFAF758" w14:textId="6284AE95" w:rsidR="007C515C" w:rsidRPr="006A7B6F" w:rsidRDefault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progressive motility, sperm morphology (WHO criteria), sperm conc</w:t>
            </w:r>
            <w:r w:rsidR="00AD1C61" w:rsidRPr="006A7B6F">
              <w:rPr>
                <w:sz w:val="21"/>
              </w:rPr>
              <w:t>entration</w:t>
            </w:r>
            <w:r w:rsidRPr="006A7B6F">
              <w:rPr>
                <w:sz w:val="21"/>
              </w:rPr>
              <w:t>, sperm count</w:t>
            </w:r>
          </w:p>
        </w:tc>
        <w:tc>
          <w:tcPr>
            <w:tcW w:w="1321" w:type="dxa"/>
            <w:vAlign w:val="center"/>
            <w:hideMark/>
          </w:tcPr>
          <w:p w14:paraId="3FEFB61F" w14:textId="49563D2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TUNNEL, ROS</w:t>
            </w:r>
            <w:r w:rsidR="00055BD8" w:rsidRPr="006A7B6F">
              <w:rPr>
                <w:sz w:val="21"/>
              </w:rPr>
              <w:t>, MDA, TAC, SOD, Catalase, TNF-</w:t>
            </w:r>
            <w:r w:rsidRPr="006A7B6F">
              <w:rPr>
                <w:sz w:val="21"/>
              </w:rPr>
              <w:t>α, IL-8, IL-6, IL-1β,</w:t>
            </w:r>
          </w:p>
          <w:p w14:paraId="6A2AA437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pregnancy rate, live birth rate</w:t>
            </w:r>
          </w:p>
        </w:tc>
      </w:tr>
      <w:tr w:rsidR="004A6E53" w:rsidRPr="006A7B6F" w14:paraId="620A506F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4BCD63E7" w14:textId="0864C08F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Maleki</w:t>
            </w:r>
            <w:proofErr w:type="spellEnd"/>
            <w:r w:rsidRPr="006A7B6F">
              <w:rPr>
                <w:sz w:val="21"/>
              </w:rPr>
              <w:t xml:space="preserve">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44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2017</w:t>
            </w:r>
          </w:p>
        </w:tc>
        <w:tc>
          <w:tcPr>
            <w:tcW w:w="1449" w:type="dxa"/>
            <w:vAlign w:val="center"/>
            <w:hideMark/>
          </w:tcPr>
          <w:p w14:paraId="217E6060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RCT</w:t>
            </w:r>
          </w:p>
        </w:tc>
        <w:tc>
          <w:tcPr>
            <w:tcW w:w="1374" w:type="dxa"/>
            <w:vAlign w:val="center"/>
            <w:hideMark/>
          </w:tcPr>
          <w:p w14:paraId="0843FE72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Iran</w:t>
            </w:r>
          </w:p>
        </w:tc>
        <w:tc>
          <w:tcPr>
            <w:tcW w:w="1545" w:type="dxa"/>
            <w:vAlign w:val="center"/>
          </w:tcPr>
          <w:p w14:paraId="33851E67" w14:textId="08121586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68</w:t>
            </w:r>
          </w:p>
          <w:p w14:paraId="14EC17BC" w14:textId="2F506A5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Moderate-intensity continuous training (MICT)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66</w:t>
            </w:r>
          </w:p>
          <w:p w14:paraId="40573142" w14:textId="6568DA6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High-intensity continuous training (HICT)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62</w:t>
            </w:r>
          </w:p>
          <w:p w14:paraId="43815838" w14:textId="3FCD033E" w:rsidR="007C515C" w:rsidRPr="006A7B6F" w:rsidRDefault="007C515C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High-intensity interval training (HIIT)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65</w:t>
            </w:r>
          </w:p>
        </w:tc>
        <w:tc>
          <w:tcPr>
            <w:tcW w:w="1890" w:type="dxa"/>
            <w:vAlign w:val="center"/>
            <w:hideMark/>
          </w:tcPr>
          <w:p w14:paraId="542247DD" w14:textId="7D48EEFF" w:rsidR="00AD1C61" w:rsidRPr="006A7B6F" w:rsidRDefault="007C515C" w:rsidP="00C3220D">
            <w:pPr>
              <w:ind w:firstLineChars="0" w:firstLine="0"/>
              <w:jc w:val="center"/>
              <w:rPr>
                <w:rFonts w:eastAsiaTheme="minorEastAsia"/>
                <w:sz w:val="21"/>
              </w:rPr>
            </w:pPr>
            <w:r w:rsidRPr="006A7B6F">
              <w:rPr>
                <w:sz w:val="21"/>
              </w:rPr>
              <w:t>25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 xml:space="preserve">40 </w:t>
            </w:r>
            <w:proofErr w:type="spellStart"/>
            <w:r w:rsidRPr="006A7B6F">
              <w:rPr>
                <w:sz w:val="21"/>
              </w:rPr>
              <w:t>yr</w:t>
            </w:r>
            <w:proofErr w:type="spellEnd"/>
          </w:p>
        </w:tc>
        <w:tc>
          <w:tcPr>
            <w:tcW w:w="2914" w:type="dxa"/>
            <w:vAlign w:val="center"/>
            <w:hideMark/>
          </w:tcPr>
          <w:p w14:paraId="422BDC3A" w14:textId="254DEA0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Every 3 min the incline is increase by 2% and the speed is increased by 0.8 mph every 3 min until the treadmill reaches 22% grade and 6.0 mph.</w:t>
            </w:r>
          </w:p>
        </w:tc>
        <w:tc>
          <w:tcPr>
            <w:tcW w:w="1853" w:type="dxa"/>
            <w:vAlign w:val="center"/>
          </w:tcPr>
          <w:p w14:paraId="27AC68F9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1C43F260" w14:textId="172A706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progressive motility, sperm morphology (WHO criteria), sperm conc</w:t>
            </w:r>
            <w:r w:rsidR="00AD1C61" w:rsidRPr="006A7B6F">
              <w:rPr>
                <w:sz w:val="21"/>
              </w:rPr>
              <w:t>entration</w:t>
            </w:r>
            <w:r w:rsidRPr="006A7B6F">
              <w:rPr>
                <w:sz w:val="21"/>
              </w:rPr>
              <w:t>, sperm count</w:t>
            </w:r>
          </w:p>
        </w:tc>
        <w:tc>
          <w:tcPr>
            <w:tcW w:w="1321" w:type="dxa"/>
            <w:vAlign w:val="center"/>
            <w:hideMark/>
          </w:tcPr>
          <w:p w14:paraId="75B5FF26" w14:textId="63969EA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TUNNEL, ROS, MDA, TAC, SOD, Catalase, TNF-α, IL-8, IL-6, IL-1β</w:t>
            </w:r>
          </w:p>
        </w:tc>
      </w:tr>
      <w:tr w:rsidR="00914974" w:rsidRPr="006A7B6F" w14:paraId="38684806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40BCA770" w14:textId="46A5926D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Maleki</w:t>
            </w:r>
            <w:proofErr w:type="spellEnd"/>
            <w:r w:rsidRPr="006A7B6F">
              <w:rPr>
                <w:sz w:val="21"/>
              </w:rPr>
              <w:t xml:space="preserve">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43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2013</w:t>
            </w:r>
          </w:p>
        </w:tc>
        <w:tc>
          <w:tcPr>
            <w:tcW w:w="1449" w:type="dxa"/>
            <w:vAlign w:val="center"/>
            <w:hideMark/>
          </w:tcPr>
          <w:p w14:paraId="207049D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Cross-sectional</w:t>
            </w:r>
          </w:p>
        </w:tc>
        <w:tc>
          <w:tcPr>
            <w:tcW w:w="1374" w:type="dxa"/>
            <w:vAlign w:val="center"/>
            <w:hideMark/>
          </w:tcPr>
          <w:p w14:paraId="0ECE2C0E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Iran</w:t>
            </w:r>
          </w:p>
        </w:tc>
        <w:tc>
          <w:tcPr>
            <w:tcW w:w="1545" w:type="dxa"/>
            <w:vAlign w:val="center"/>
          </w:tcPr>
          <w:p w14:paraId="167CD23B" w14:textId="779C618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53</w:t>
            </w:r>
          </w:p>
          <w:p w14:paraId="4D99DD4D" w14:textId="11CE2D5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Recreationally active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52</w:t>
            </w:r>
          </w:p>
          <w:p w14:paraId="7B721091" w14:textId="370248ED" w:rsidR="007C515C" w:rsidRPr="006A7B6F" w:rsidRDefault="007C515C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Elite athlete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56</w:t>
            </w:r>
          </w:p>
        </w:tc>
        <w:tc>
          <w:tcPr>
            <w:tcW w:w="1890" w:type="dxa"/>
            <w:vAlign w:val="center"/>
          </w:tcPr>
          <w:p w14:paraId="61F282DC" w14:textId="163E2B42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23.9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5.0</w:t>
            </w:r>
          </w:p>
          <w:p w14:paraId="2F931940" w14:textId="3DF8759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Recreationally active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24.2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4.9</w:t>
            </w:r>
          </w:p>
          <w:p w14:paraId="0496700C" w14:textId="77777777" w:rsidR="007C515C" w:rsidRPr="006A7B6F" w:rsidRDefault="007C515C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Elite athlete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23.8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5.2</w:t>
            </w:r>
          </w:p>
          <w:p w14:paraId="5EF7344C" w14:textId="1A551C48" w:rsidR="00AD1C61" w:rsidRPr="006A7B6F" w:rsidRDefault="00AD1C61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 ± SD)</w:t>
            </w:r>
          </w:p>
        </w:tc>
        <w:tc>
          <w:tcPr>
            <w:tcW w:w="2914" w:type="dxa"/>
            <w:vAlign w:val="center"/>
          </w:tcPr>
          <w:p w14:paraId="4C9E32E8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Men who had a sedentary lifestyle without practicing in any sport for at least 6 months prior to the study and a maximum oxygen consumption of less than 37 mL/min/kg were considered non-active men</w:t>
            </w:r>
          </w:p>
          <w:p w14:paraId="4E9217B1" w14:textId="5BD9A14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The exercise requirements for recreationally active group were 2–3 d per week for minimum of 4–5 h per week</w:t>
            </w:r>
          </w:p>
          <w:p w14:paraId="33AC40DF" w14:textId="470C8C6A" w:rsidR="007C515C" w:rsidRPr="006A7B6F" w:rsidRDefault="007C515C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The exercise requirements for elite athletes were 4–5 d per </w:t>
            </w:r>
            <w:r w:rsidRPr="006A7B6F">
              <w:rPr>
                <w:sz w:val="21"/>
              </w:rPr>
              <w:lastRenderedPageBreak/>
              <w:t>week, a minimum of 2 h per session (high-intensity exercises trainings generally consisted of endurance in speed, average speed, endurance in power, speed power, agility and speed, flexibility and agility; by ~180</w:t>
            </w:r>
            <w:r w:rsidR="008C0365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190 beats/min)</w:t>
            </w:r>
          </w:p>
        </w:tc>
        <w:tc>
          <w:tcPr>
            <w:tcW w:w="1853" w:type="dxa"/>
            <w:vAlign w:val="center"/>
          </w:tcPr>
          <w:p w14:paraId="72417AA8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550B8274" w14:textId="52271D4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Sperm count, </w:t>
            </w:r>
            <w:r w:rsidR="00AD1C61" w:rsidRPr="006A7B6F">
              <w:rPr>
                <w:sz w:val="21"/>
              </w:rPr>
              <w:t>s</w:t>
            </w:r>
            <w:r w:rsidRPr="006A7B6F">
              <w:rPr>
                <w:sz w:val="21"/>
              </w:rPr>
              <w:t xml:space="preserve">emen volume, </w:t>
            </w:r>
            <w:r w:rsidR="00AD1C61" w:rsidRPr="006A7B6F">
              <w:rPr>
                <w:sz w:val="21"/>
              </w:rPr>
              <w:t xml:space="preserve">sperm </w:t>
            </w:r>
            <w:r w:rsidRPr="006A7B6F">
              <w:rPr>
                <w:sz w:val="21"/>
              </w:rPr>
              <w:t>motility, normal morphology (WHO criteria), sperm conc.</w:t>
            </w:r>
          </w:p>
        </w:tc>
        <w:tc>
          <w:tcPr>
            <w:tcW w:w="1321" w:type="dxa"/>
            <w:vAlign w:val="center"/>
            <w:hideMark/>
          </w:tcPr>
          <w:p w14:paraId="35988D0F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ROS, MDA, SOD, Catalase, TAC</w:t>
            </w:r>
          </w:p>
        </w:tc>
      </w:tr>
      <w:tr w:rsidR="004A6E53" w:rsidRPr="006A7B6F" w14:paraId="463AB32F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139FE446" w14:textId="483CFE99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r w:rsidRPr="006A7B6F">
              <w:rPr>
                <w:sz w:val="21"/>
              </w:rPr>
              <w:t xml:space="preserve">Montano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45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2022</w:t>
            </w:r>
          </w:p>
        </w:tc>
        <w:tc>
          <w:tcPr>
            <w:tcW w:w="1449" w:type="dxa"/>
            <w:vAlign w:val="center"/>
            <w:hideMark/>
          </w:tcPr>
          <w:p w14:paraId="78051FF4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RCT</w:t>
            </w:r>
          </w:p>
        </w:tc>
        <w:tc>
          <w:tcPr>
            <w:tcW w:w="1374" w:type="dxa"/>
            <w:vAlign w:val="center"/>
            <w:hideMark/>
          </w:tcPr>
          <w:p w14:paraId="77A7BB43" w14:textId="64F2EC8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Italy</w:t>
            </w:r>
          </w:p>
        </w:tc>
        <w:tc>
          <w:tcPr>
            <w:tcW w:w="1545" w:type="dxa"/>
            <w:vAlign w:val="center"/>
            <w:hideMark/>
          </w:tcPr>
          <w:p w14:paraId="78C801A2" w14:textId="4C10E64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126</w:t>
            </w:r>
          </w:p>
          <w:p w14:paraId="2BF38D47" w14:textId="1420B25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Intervention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137</w:t>
            </w:r>
          </w:p>
        </w:tc>
        <w:tc>
          <w:tcPr>
            <w:tcW w:w="1890" w:type="dxa"/>
            <w:vAlign w:val="center"/>
            <w:hideMark/>
          </w:tcPr>
          <w:p w14:paraId="397FA626" w14:textId="3FC6DA0E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19.3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1.4</w:t>
            </w:r>
          </w:p>
          <w:p w14:paraId="4E2AB82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Intervention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19.3</w:t>
            </w:r>
            <w:r w:rsidR="00914974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1.4</w:t>
            </w:r>
          </w:p>
          <w:p w14:paraId="7115D2F9" w14:textId="57E8246F" w:rsidR="00AD1C61" w:rsidRPr="006A7B6F" w:rsidRDefault="00AD1C61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(mean ± SD)</w:t>
            </w:r>
          </w:p>
        </w:tc>
        <w:tc>
          <w:tcPr>
            <w:tcW w:w="2914" w:type="dxa"/>
            <w:vAlign w:val="center"/>
          </w:tcPr>
          <w:p w14:paraId="064B703C" w14:textId="4634C144" w:rsidR="007C515C" w:rsidRPr="006A7B6F" w:rsidRDefault="007C515C" w:rsidP="00946B0A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The INT group followed a Mediterranean diet pathway and a program of moderate physical activity for 16 </w:t>
            </w:r>
            <w:proofErr w:type="spellStart"/>
            <w:r w:rsidRPr="006A7B6F">
              <w:rPr>
                <w:sz w:val="21"/>
              </w:rPr>
              <w:t>wk</w:t>
            </w:r>
            <w:proofErr w:type="spellEnd"/>
            <w:r w:rsidRPr="006A7B6F">
              <w:rPr>
                <w:sz w:val="21"/>
              </w:rPr>
              <w:t xml:space="preserve"> under nutritionists’ control.</w:t>
            </w:r>
          </w:p>
        </w:tc>
        <w:tc>
          <w:tcPr>
            <w:tcW w:w="1853" w:type="dxa"/>
            <w:vAlign w:val="center"/>
          </w:tcPr>
          <w:p w14:paraId="171D61BA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5D3ACB53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vol., sperm conc., progressive motility, normal morphology (WHO criteria).</w:t>
            </w:r>
          </w:p>
        </w:tc>
        <w:tc>
          <w:tcPr>
            <w:tcW w:w="1321" w:type="dxa"/>
            <w:vAlign w:val="center"/>
            <w:hideMark/>
          </w:tcPr>
          <w:p w14:paraId="3397162E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TAC</w:t>
            </w:r>
          </w:p>
        </w:tc>
      </w:tr>
      <w:tr w:rsidR="004A6E53" w:rsidRPr="006A7B6F" w14:paraId="04D04A80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54F8EF0F" w14:textId="1144599E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Rosety</w:t>
            </w:r>
            <w:proofErr w:type="spellEnd"/>
            <w:r w:rsidRPr="006A7B6F">
              <w:rPr>
                <w:sz w:val="21"/>
              </w:rPr>
              <w:t xml:space="preserve">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46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2017</w:t>
            </w:r>
          </w:p>
        </w:tc>
        <w:tc>
          <w:tcPr>
            <w:tcW w:w="1449" w:type="dxa"/>
            <w:vAlign w:val="center"/>
            <w:hideMark/>
          </w:tcPr>
          <w:p w14:paraId="6CF7FC3F" w14:textId="5668048D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0094E903" w14:textId="6F83807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Spain</w:t>
            </w:r>
          </w:p>
        </w:tc>
        <w:tc>
          <w:tcPr>
            <w:tcW w:w="1545" w:type="dxa"/>
            <w:vAlign w:val="center"/>
            <w:hideMark/>
          </w:tcPr>
          <w:p w14:paraId="6BBBCFC2" w14:textId="60454A5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45</w:t>
            </w:r>
          </w:p>
          <w:p w14:paraId="1F1E441C" w14:textId="3F18DA0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Intervention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45</w:t>
            </w:r>
          </w:p>
        </w:tc>
        <w:tc>
          <w:tcPr>
            <w:tcW w:w="1890" w:type="dxa"/>
            <w:vAlign w:val="center"/>
            <w:hideMark/>
          </w:tcPr>
          <w:p w14:paraId="6727A423" w14:textId="10FEF11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35.6</w:t>
            </w:r>
            <w:r w:rsidR="00AD1C61" w:rsidRPr="006A7B6F">
              <w:rPr>
                <w:sz w:val="21"/>
              </w:rPr>
              <w:t xml:space="preserve"> ± </w:t>
            </w:r>
            <w:r w:rsidRPr="006A7B6F">
              <w:rPr>
                <w:sz w:val="21"/>
              </w:rPr>
              <w:t>3.5</w:t>
            </w:r>
          </w:p>
          <w:p w14:paraId="76D0B4DE" w14:textId="4DE4041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Intervention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36.3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3.2</w:t>
            </w:r>
          </w:p>
          <w:p w14:paraId="3FB7A6E7" w14:textId="19E3E31B" w:rsidR="007C515C" w:rsidRPr="006A7B6F" w:rsidRDefault="00AD1C61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(</w:t>
            </w:r>
            <w:r w:rsidR="007C515C" w:rsidRPr="006A7B6F">
              <w:rPr>
                <w:sz w:val="21"/>
              </w:rPr>
              <w:t>mean</w:t>
            </w:r>
            <w:r w:rsidR="00914974" w:rsidRPr="006A7B6F">
              <w:rPr>
                <w:sz w:val="21"/>
              </w:rPr>
              <w:t xml:space="preserve"> ± </w:t>
            </w:r>
            <w:r w:rsidR="007C515C" w:rsidRPr="006A7B6F">
              <w:rPr>
                <w:sz w:val="21"/>
              </w:rPr>
              <w:t>SD</w:t>
            </w:r>
            <w:r w:rsidRPr="006A7B6F">
              <w:rPr>
                <w:sz w:val="21"/>
              </w:rPr>
              <w:t>)</w:t>
            </w:r>
          </w:p>
        </w:tc>
        <w:tc>
          <w:tcPr>
            <w:tcW w:w="2914" w:type="dxa"/>
            <w:vAlign w:val="center"/>
            <w:hideMark/>
          </w:tcPr>
          <w:p w14:paraId="038AC84F" w14:textId="0B96A25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16-week aerobic training program in a treadmill, three sessions per week, consisting of a warm-up (10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15 min), 35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50 minutes tread mill exercise (increasing five minutes each four weeks) at a work intensity of 50</w:t>
            </w:r>
            <w:r w:rsidR="008C0365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65% of peak heart rate (increasing a 5% each four weeks) measured during a maximal treadmill test, and cooling-down (5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10 min)</w:t>
            </w:r>
          </w:p>
        </w:tc>
        <w:tc>
          <w:tcPr>
            <w:tcW w:w="1853" w:type="dxa"/>
            <w:vAlign w:val="center"/>
            <w:hideMark/>
          </w:tcPr>
          <w:p w14:paraId="7E3330BF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LH, FSH, testosterone, estradiol</w:t>
            </w:r>
          </w:p>
        </w:tc>
        <w:tc>
          <w:tcPr>
            <w:tcW w:w="2118" w:type="dxa"/>
            <w:vAlign w:val="center"/>
            <w:hideMark/>
          </w:tcPr>
          <w:p w14:paraId="0CE21C7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sperm conc., progressive motility, morphology (WHO criteria)</w:t>
            </w:r>
          </w:p>
        </w:tc>
        <w:tc>
          <w:tcPr>
            <w:tcW w:w="1321" w:type="dxa"/>
            <w:vAlign w:val="center"/>
            <w:hideMark/>
          </w:tcPr>
          <w:p w14:paraId="596B4F5B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Lipid profile, daily energy intake</w:t>
            </w:r>
          </w:p>
        </w:tc>
      </w:tr>
      <w:tr w:rsidR="004A6E53" w:rsidRPr="006A7B6F" w14:paraId="6995217A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45C6CE51" w14:textId="6BFC7764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Rosety</w:t>
            </w:r>
            <w:proofErr w:type="spellEnd"/>
            <w:r w:rsidRPr="006A7B6F">
              <w:rPr>
                <w:sz w:val="21"/>
              </w:rPr>
              <w:t xml:space="preserve">-Rodriguez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47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2014</w:t>
            </w:r>
          </w:p>
        </w:tc>
        <w:tc>
          <w:tcPr>
            <w:tcW w:w="1449" w:type="dxa"/>
            <w:vAlign w:val="center"/>
            <w:hideMark/>
          </w:tcPr>
          <w:p w14:paraId="76E5CDA4" w14:textId="22E36C7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Longitudinal</w:t>
            </w:r>
          </w:p>
        </w:tc>
        <w:tc>
          <w:tcPr>
            <w:tcW w:w="1374" w:type="dxa"/>
            <w:vAlign w:val="center"/>
            <w:hideMark/>
          </w:tcPr>
          <w:p w14:paraId="690F1312" w14:textId="09C58739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Spain</w:t>
            </w:r>
          </w:p>
        </w:tc>
        <w:tc>
          <w:tcPr>
            <w:tcW w:w="1545" w:type="dxa"/>
            <w:vAlign w:val="center"/>
            <w:hideMark/>
          </w:tcPr>
          <w:p w14:paraId="025B9B8B" w14:textId="278FFC5E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30</w:t>
            </w:r>
          </w:p>
          <w:p w14:paraId="0F6ADC98" w14:textId="2394AD7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Intervention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30</w:t>
            </w:r>
          </w:p>
        </w:tc>
        <w:tc>
          <w:tcPr>
            <w:tcW w:w="1890" w:type="dxa"/>
            <w:vAlign w:val="center"/>
            <w:hideMark/>
          </w:tcPr>
          <w:p w14:paraId="119D766F" w14:textId="3F7CE51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35.7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4.0</w:t>
            </w:r>
          </w:p>
          <w:p w14:paraId="60D5482E" w14:textId="356E09F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Intervention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36.2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3.5</w:t>
            </w:r>
          </w:p>
          <w:p w14:paraId="713EEDF7" w14:textId="5981E5D5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Mean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SD</w:t>
            </w:r>
          </w:p>
        </w:tc>
        <w:tc>
          <w:tcPr>
            <w:tcW w:w="2914" w:type="dxa"/>
            <w:vAlign w:val="center"/>
            <w:hideMark/>
          </w:tcPr>
          <w:p w14:paraId="163C1418" w14:textId="4A86167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14-week, home-based, treadmill training program, 3 sessions per week, consisting of a warm up (10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15 min), 40 min treadmill exercise at a work intensity of 55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70% of peak heart rate (increasing by 2.5% each two weeks) measured during a maximal treadmill test, and cooling down (5</w:t>
            </w:r>
            <w:r w:rsidR="00946B0A" w:rsidRPr="006A7B6F">
              <w:rPr>
                <w:sz w:val="21"/>
              </w:rPr>
              <w:t>–</w:t>
            </w:r>
            <w:r w:rsidRPr="006A7B6F">
              <w:rPr>
                <w:sz w:val="21"/>
              </w:rPr>
              <w:t>10 min)</w:t>
            </w:r>
          </w:p>
        </w:tc>
        <w:tc>
          <w:tcPr>
            <w:tcW w:w="1853" w:type="dxa"/>
            <w:vAlign w:val="center"/>
          </w:tcPr>
          <w:p w14:paraId="19DB9DD6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118" w:type="dxa"/>
            <w:vAlign w:val="center"/>
            <w:hideMark/>
          </w:tcPr>
          <w:p w14:paraId="1942C84D" w14:textId="76ADBD4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Semen Volume, Count, Motility, Morphology (WHO criteria)</w:t>
            </w:r>
          </w:p>
        </w:tc>
        <w:tc>
          <w:tcPr>
            <w:tcW w:w="1321" w:type="dxa"/>
            <w:vAlign w:val="center"/>
            <w:hideMark/>
          </w:tcPr>
          <w:p w14:paraId="320AF63C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TAS, </w:t>
            </w:r>
            <w:proofErr w:type="spellStart"/>
            <w:r w:rsidRPr="006A7B6F">
              <w:rPr>
                <w:sz w:val="21"/>
              </w:rPr>
              <w:t>GPx</w:t>
            </w:r>
            <w:proofErr w:type="spellEnd"/>
            <w:r w:rsidRPr="006A7B6F">
              <w:rPr>
                <w:sz w:val="21"/>
              </w:rPr>
              <w:t>, HbA1c</w:t>
            </w:r>
          </w:p>
        </w:tc>
      </w:tr>
      <w:tr w:rsidR="004A6E53" w:rsidRPr="006A7B6F" w14:paraId="4F5C6B79" w14:textId="77777777" w:rsidTr="00F760E5">
        <w:trPr>
          <w:trHeight w:val="20"/>
          <w:jc w:val="center"/>
        </w:trPr>
        <w:tc>
          <w:tcPr>
            <w:tcW w:w="1313" w:type="dxa"/>
            <w:vAlign w:val="center"/>
            <w:hideMark/>
          </w:tcPr>
          <w:p w14:paraId="193242AE" w14:textId="57913DAD" w:rsidR="007C515C" w:rsidRPr="006A7B6F" w:rsidRDefault="007C515C" w:rsidP="00914974">
            <w:pPr>
              <w:ind w:firstLineChars="0" w:firstLine="0"/>
              <w:jc w:val="left"/>
              <w:rPr>
                <w:sz w:val="21"/>
              </w:rPr>
            </w:pPr>
            <w:proofErr w:type="spellStart"/>
            <w:r w:rsidRPr="006A7B6F">
              <w:rPr>
                <w:sz w:val="21"/>
              </w:rPr>
              <w:t>Vaamonde</w:t>
            </w:r>
            <w:proofErr w:type="spellEnd"/>
            <w:r w:rsidRPr="006A7B6F">
              <w:rPr>
                <w:sz w:val="21"/>
              </w:rPr>
              <w:t xml:space="preserve"> </w:t>
            </w:r>
            <w:r w:rsidR="00914974" w:rsidRPr="006A7B6F">
              <w:rPr>
                <w:i/>
                <w:iCs/>
                <w:sz w:val="21"/>
              </w:rPr>
              <w:t>et al</w:t>
            </w:r>
            <w:r w:rsidRPr="006A7B6F">
              <w:rPr>
                <w:sz w:val="21"/>
              </w:rPr>
              <w:t>.</w:t>
            </w:r>
            <w:r w:rsidR="00250A42" w:rsidRPr="006A7B6F">
              <w:rPr>
                <w:sz w:val="21"/>
              </w:rPr>
              <w:t xml:space="preserve"> [</w:t>
            </w:r>
            <w:r w:rsidR="0085016E" w:rsidRPr="006A7B6F">
              <w:rPr>
                <w:sz w:val="21"/>
              </w:rPr>
              <w:t>48</w:t>
            </w:r>
            <w:r w:rsidR="00250A42" w:rsidRPr="006A7B6F">
              <w:rPr>
                <w:sz w:val="21"/>
              </w:rPr>
              <w:t>]</w:t>
            </w:r>
            <w:r w:rsidRPr="006A7B6F">
              <w:rPr>
                <w:sz w:val="21"/>
              </w:rPr>
              <w:t>, 2012</w:t>
            </w:r>
          </w:p>
        </w:tc>
        <w:tc>
          <w:tcPr>
            <w:tcW w:w="1449" w:type="dxa"/>
            <w:vAlign w:val="center"/>
            <w:hideMark/>
          </w:tcPr>
          <w:p w14:paraId="3834BC44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Cross-sectional</w:t>
            </w:r>
          </w:p>
        </w:tc>
        <w:tc>
          <w:tcPr>
            <w:tcW w:w="1374" w:type="dxa"/>
            <w:vAlign w:val="center"/>
            <w:hideMark/>
          </w:tcPr>
          <w:p w14:paraId="5A27593D" w14:textId="79E155B1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Cordoba, Spain</w:t>
            </w:r>
          </w:p>
        </w:tc>
        <w:tc>
          <w:tcPr>
            <w:tcW w:w="1545" w:type="dxa"/>
            <w:vAlign w:val="center"/>
          </w:tcPr>
          <w:p w14:paraId="32975F83" w14:textId="42ABCB1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15</w:t>
            </w:r>
          </w:p>
          <w:p w14:paraId="23DACB9E" w14:textId="02F24D6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Physically active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16</w:t>
            </w:r>
          </w:p>
        </w:tc>
        <w:tc>
          <w:tcPr>
            <w:tcW w:w="1890" w:type="dxa"/>
            <w:vAlign w:val="center"/>
          </w:tcPr>
          <w:p w14:paraId="1BC22C77" w14:textId="675AFBB0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Control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19</w:t>
            </w:r>
            <w:r w:rsidR="006C4A78" w:rsidRPr="006A7B6F">
              <w:rPr>
                <w:sz w:val="21"/>
              </w:rPr>
              <w:t>.</w:t>
            </w:r>
            <w:r w:rsidRPr="006A7B6F">
              <w:rPr>
                <w:sz w:val="21"/>
              </w:rPr>
              <w:t>0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1.8</w:t>
            </w:r>
          </w:p>
          <w:p w14:paraId="791D7161" w14:textId="28766A94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>Physically active</w:t>
            </w:r>
            <w:r w:rsidR="00914974" w:rsidRPr="006A7B6F">
              <w:rPr>
                <w:sz w:val="21"/>
              </w:rPr>
              <w:t xml:space="preserve"> = </w:t>
            </w:r>
            <w:r w:rsidRPr="006A7B6F">
              <w:rPr>
                <w:sz w:val="21"/>
              </w:rPr>
              <w:t>19.2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1.9</w:t>
            </w:r>
          </w:p>
          <w:p w14:paraId="2A30E1A5" w14:textId="61E368DC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>Mean</w:t>
            </w:r>
            <w:r w:rsidR="00AD1C61" w:rsidRPr="006A7B6F">
              <w:rPr>
                <w:sz w:val="21"/>
              </w:rPr>
              <w:t xml:space="preserve"> ±</w:t>
            </w:r>
            <w:r w:rsidRPr="006A7B6F">
              <w:rPr>
                <w:sz w:val="21"/>
              </w:rPr>
              <w:t xml:space="preserve"> SD</w:t>
            </w:r>
          </w:p>
        </w:tc>
        <w:tc>
          <w:tcPr>
            <w:tcW w:w="2914" w:type="dxa"/>
            <w:vAlign w:val="center"/>
            <w:hideMark/>
          </w:tcPr>
          <w:p w14:paraId="304D37E8" w14:textId="453A2A68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 xml:space="preserve">Physically active subjects had regularly been practicing endurance activities, except bicycling, for over a year while </w:t>
            </w:r>
            <w:r w:rsidRPr="006A7B6F">
              <w:rPr>
                <w:sz w:val="21"/>
              </w:rPr>
              <w:lastRenderedPageBreak/>
              <w:t>sedentary subjects had not systematically practiced any physical activity during the previous year.</w:t>
            </w:r>
          </w:p>
        </w:tc>
        <w:tc>
          <w:tcPr>
            <w:tcW w:w="1853" w:type="dxa"/>
            <w:vAlign w:val="center"/>
            <w:hideMark/>
          </w:tcPr>
          <w:p w14:paraId="1D668544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lastRenderedPageBreak/>
              <w:t>Testosterone, cortisol, T/C, FSH, LH</w:t>
            </w:r>
          </w:p>
        </w:tc>
        <w:tc>
          <w:tcPr>
            <w:tcW w:w="2118" w:type="dxa"/>
            <w:vAlign w:val="center"/>
            <w:hideMark/>
          </w:tcPr>
          <w:p w14:paraId="01134E36" w14:textId="2185445B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  <w:r w:rsidRPr="006A7B6F">
              <w:rPr>
                <w:sz w:val="21"/>
              </w:rPr>
              <w:t xml:space="preserve">Sperm </w:t>
            </w:r>
            <w:r w:rsidR="00AD1C61" w:rsidRPr="006A7B6F">
              <w:rPr>
                <w:sz w:val="21"/>
              </w:rPr>
              <w:t>c</w:t>
            </w:r>
            <w:r w:rsidRPr="006A7B6F">
              <w:rPr>
                <w:sz w:val="21"/>
              </w:rPr>
              <w:t>on</w:t>
            </w:r>
            <w:r w:rsidR="00AD1C61" w:rsidRPr="006A7B6F">
              <w:rPr>
                <w:sz w:val="21"/>
              </w:rPr>
              <w:t>centration</w:t>
            </w:r>
            <w:r w:rsidRPr="006A7B6F">
              <w:rPr>
                <w:sz w:val="21"/>
              </w:rPr>
              <w:t xml:space="preserve">., Semen Volume, Sperm Motility, Normal Morphology </w:t>
            </w:r>
            <w:r w:rsidRPr="006A7B6F">
              <w:rPr>
                <w:sz w:val="21"/>
              </w:rPr>
              <w:lastRenderedPageBreak/>
              <w:t>(Kruger</w:t>
            </w:r>
            <w:r w:rsidR="004A6E53" w:rsidRPr="006A7B6F">
              <w:rPr>
                <w:sz w:val="21"/>
              </w:rPr>
              <w:t>’</w:t>
            </w:r>
            <w:r w:rsidRPr="006A7B6F">
              <w:rPr>
                <w:sz w:val="21"/>
              </w:rPr>
              <w:t>s strict criteria)</w:t>
            </w:r>
          </w:p>
        </w:tc>
        <w:tc>
          <w:tcPr>
            <w:tcW w:w="1321" w:type="dxa"/>
            <w:vAlign w:val="center"/>
          </w:tcPr>
          <w:p w14:paraId="5CAC0C30" w14:textId="77777777" w:rsidR="007C515C" w:rsidRPr="006A7B6F" w:rsidRDefault="007C515C" w:rsidP="007C515C">
            <w:pPr>
              <w:ind w:firstLineChars="0" w:firstLine="0"/>
              <w:jc w:val="center"/>
              <w:rPr>
                <w:sz w:val="21"/>
              </w:rPr>
            </w:pPr>
          </w:p>
        </w:tc>
      </w:tr>
    </w:tbl>
    <w:p w14:paraId="61D38D7D" w14:textId="5B7D2B9D" w:rsidR="007C515C" w:rsidRPr="006A7B6F" w:rsidRDefault="007C515C" w:rsidP="00F760E5">
      <w:pPr>
        <w:pStyle w:val="a4"/>
        <w:rPr>
          <w:b/>
        </w:rPr>
      </w:pPr>
      <w:r w:rsidRPr="006A7B6F">
        <w:t>ROS: reactive oxygen species</w:t>
      </w:r>
      <w:r w:rsidR="00946B0A" w:rsidRPr="006A7B6F">
        <w:t>;</w:t>
      </w:r>
      <w:r w:rsidRPr="006A7B6F">
        <w:t xml:space="preserve"> MDA: malondialdehyde</w:t>
      </w:r>
      <w:r w:rsidR="00946B0A" w:rsidRPr="006A7B6F">
        <w:t>;</w:t>
      </w:r>
      <w:r w:rsidRPr="006A7B6F">
        <w:t xml:space="preserve"> TAC: total antioxidant capacity</w:t>
      </w:r>
      <w:r w:rsidR="00946B0A" w:rsidRPr="006A7B6F">
        <w:t>;</w:t>
      </w:r>
      <w:r w:rsidRPr="006A7B6F">
        <w:t xml:space="preserve"> SOD: superoxide dismutase</w:t>
      </w:r>
      <w:r w:rsidR="00946B0A" w:rsidRPr="006A7B6F">
        <w:t>;</w:t>
      </w:r>
      <w:r w:rsidRPr="006A7B6F">
        <w:t xml:space="preserve"> TNF-</w:t>
      </w:r>
      <w:r w:rsidR="008C0365" w:rsidRPr="006A7B6F">
        <w:t>α</w:t>
      </w:r>
      <w:r w:rsidRPr="006A7B6F">
        <w:t xml:space="preserve">: </w:t>
      </w:r>
      <w:proofErr w:type="spellStart"/>
      <w:r w:rsidRPr="006A7B6F">
        <w:t>tumour</w:t>
      </w:r>
      <w:proofErr w:type="spellEnd"/>
      <w:r w:rsidRPr="006A7B6F">
        <w:t xml:space="preserve"> necrosis factor-α</w:t>
      </w:r>
      <w:r w:rsidR="00946B0A" w:rsidRPr="006A7B6F">
        <w:t>;</w:t>
      </w:r>
      <w:r w:rsidRPr="006A7B6F">
        <w:t xml:space="preserve"> IL-8: interleukin-8</w:t>
      </w:r>
      <w:r w:rsidR="00946B0A" w:rsidRPr="006A7B6F">
        <w:t>;</w:t>
      </w:r>
      <w:r w:rsidRPr="006A7B6F">
        <w:t xml:space="preserve"> IL-6: interleukin-6</w:t>
      </w:r>
      <w:r w:rsidR="00946B0A" w:rsidRPr="006A7B6F">
        <w:t>;</w:t>
      </w:r>
      <w:r w:rsidRPr="006A7B6F">
        <w:t xml:space="preserve"> IL-1β: interleukin-1beta</w:t>
      </w:r>
      <w:r w:rsidR="00946B0A" w:rsidRPr="006A7B6F">
        <w:t>;</w:t>
      </w:r>
      <w:r w:rsidRPr="006A7B6F">
        <w:t xml:space="preserve"> DFI: DNA fragmentation index</w:t>
      </w:r>
      <w:r w:rsidR="00946B0A" w:rsidRPr="006A7B6F">
        <w:t>;</w:t>
      </w:r>
      <w:r w:rsidRPr="006A7B6F">
        <w:t xml:space="preserve"> SHBG: serum hormone binding globulin</w:t>
      </w:r>
      <w:r w:rsidR="00946B0A" w:rsidRPr="006A7B6F">
        <w:t>;</w:t>
      </w:r>
      <w:r w:rsidRPr="006A7B6F">
        <w:t xml:space="preserve"> TAS: total antioxidant status</w:t>
      </w:r>
      <w:r w:rsidR="00946B0A" w:rsidRPr="006A7B6F">
        <w:t>;</w:t>
      </w:r>
      <w:r w:rsidRPr="006A7B6F">
        <w:t xml:space="preserve"> </w:t>
      </w:r>
      <w:proofErr w:type="spellStart"/>
      <w:r w:rsidRPr="006A7B6F">
        <w:t>GPx</w:t>
      </w:r>
      <w:proofErr w:type="spellEnd"/>
      <w:r w:rsidRPr="006A7B6F">
        <w:t>: glutathione peroxidase</w:t>
      </w:r>
      <w:r w:rsidR="00946B0A" w:rsidRPr="006A7B6F">
        <w:t>;</w:t>
      </w:r>
      <w:r w:rsidRPr="006A7B6F">
        <w:t xml:space="preserve"> HbA1c: glycated hemoglobin</w:t>
      </w:r>
      <w:r w:rsidR="00946B0A" w:rsidRPr="006A7B6F">
        <w:t>;</w:t>
      </w:r>
      <w:r w:rsidRPr="006A7B6F">
        <w:t xml:space="preserve"> T/C: testosterone/cortisol</w:t>
      </w:r>
      <w:r w:rsidR="00946B0A" w:rsidRPr="006A7B6F">
        <w:t>;</w:t>
      </w:r>
      <w:r w:rsidRPr="006A7B6F">
        <w:t xml:space="preserve"> FSH: follicle-stimulating hormone</w:t>
      </w:r>
      <w:r w:rsidR="00946B0A" w:rsidRPr="006A7B6F">
        <w:t>;</w:t>
      </w:r>
      <w:r w:rsidRPr="006A7B6F">
        <w:t xml:space="preserve"> LH: luteinizing hormone</w:t>
      </w:r>
      <w:r w:rsidR="00946B0A" w:rsidRPr="006A7B6F">
        <w:t>;</w:t>
      </w:r>
      <w:r w:rsidRPr="006A7B6F">
        <w:t xml:space="preserve"> GH: growth hormone</w:t>
      </w:r>
      <w:r w:rsidR="00946B0A" w:rsidRPr="006A7B6F">
        <w:t>;</w:t>
      </w:r>
      <w:r w:rsidRPr="006A7B6F">
        <w:t xml:space="preserve"> IGF-1: insulin-like growth factor-1</w:t>
      </w:r>
      <w:r w:rsidR="00946B0A" w:rsidRPr="006A7B6F">
        <w:t>;</w:t>
      </w:r>
      <w:r w:rsidRPr="006A7B6F">
        <w:t xml:space="preserve"> ACTH: adrenocorticotropic hormone</w:t>
      </w:r>
      <w:r w:rsidR="00946B0A" w:rsidRPr="006A7B6F">
        <w:t xml:space="preserve">; </w:t>
      </w:r>
      <w:r w:rsidRPr="006A7B6F">
        <w:t>DHEA: Dehydroepiandrosterone</w:t>
      </w:r>
      <w:r w:rsidR="00A97E80" w:rsidRPr="006A7B6F">
        <w:t xml:space="preserve">; SEM: </w:t>
      </w:r>
      <w:r w:rsidR="00AD1C61" w:rsidRPr="006A7B6F">
        <w:t xml:space="preserve">standard error of mean; </w:t>
      </w:r>
      <w:r w:rsidR="00A97E80" w:rsidRPr="006A7B6F">
        <w:t xml:space="preserve">SD: </w:t>
      </w:r>
      <w:r w:rsidR="00AD1C61" w:rsidRPr="006A7B6F">
        <w:t xml:space="preserve">standard deviation; </w:t>
      </w:r>
      <w:r w:rsidR="00A97E80" w:rsidRPr="006A7B6F">
        <w:t xml:space="preserve">WHO: </w:t>
      </w:r>
      <w:r w:rsidR="00AD1C61" w:rsidRPr="006A7B6F">
        <w:t xml:space="preserve">World Health Organization; </w:t>
      </w:r>
      <w:r w:rsidR="00A97E80" w:rsidRPr="006A7B6F">
        <w:t xml:space="preserve">VO2: </w:t>
      </w:r>
      <w:r w:rsidR="00811DEC" w:rsidRPr="006A7B6F">
        <w:t xml:space="preserve">volume of oxygen; </w:t>
      </w:r>
      <w:r w:rsidR="00A97E80" w:rsidRPr="006A7B6F">
        <w:t xml:space="preserve">MET: </w:t>
      </w:r>
      <w:r w:rsidR="00811DEC" w:rsidRPr="006A7B6F">
        <w:t xml:space="preserve">Metabolic Equivalent of the Task; </w:t>
      </w:r>
      <w:r w:rsidR="00A97E80" w:rsidRPr="006A7B6F">
        <w:t xml:space="preserve">TUNNEL: </w:t>
      </w:r>
      <w:r w:rsidR="00811DEC" w:rsidRPr="006A7B6F">
        <w:rPr>
          <w:rStyle w:val="aff6"/>
          <w:b w:val="0"/>
        </w:rPr>
        <w:t xml:space="preserve">Terminal deoxynucleotidyl transferase-mediated </w:t>
      </w:r>
      <w:proofErr w:type="spellStart"/>
      <w:r w:rsidR="00811DEC" w:rsidRPr="006A7B6F">
        <w:rPr>
          <w:rStyle w:val="aff6"/>
          <w:b w:val="0"/>
        </w:rPr>
        <w:t>dUTP</w:t>
      </w:r>
      <w:proofErr w:type="spellEnd"/>
      <w:r w:rsidR="00811DEC" w:rsidRPr="006A7B6F">
        <w:rPr>
          <w:rStyle w:val="aff6"/>
          <w:b w:val="0"/>
        </w:rPr>
        <w:t xml:space="preserve"> Nick End Labeling</w:t>
      </w:r>
      <w:r w:rsidR="00681C5E" w:rsidRPr="006A7B6F">
        <w:rPr>
          <w:rStyle w:val="aff6"/>
          <w:b w:val="0"/>
        </w:rPr>
        <w:t>.</w:t>
      </w:r>
    </w:p>
    <w:p w14:paraId="5A4A179B" w14:textId="638F311F" w:rsidR="007C515C" w:rsidRPr="006A7B6F" w:rsidRDefault="007C515C" w:rsidP="00946B0A">
      <w:pPr>
        <w:ind w:firstLine="420"/>
        <w:rPr>
          <w:rFonts w:eastAsiaTheme="minorEastAsia"/>
        </w:rPr>
      </w:pPr>
    </w:p>
    <w:p w14:paraId="075C59D1" w14:textId="7CEE5B72" w:rsidR="007C515C" w:rsidRPr="006A7B6F" w:rsidRDefault="007C515C" w:rsidP="00946B0A">
      <w:pPr>
        <w:ind w:firstLine="420"/>
        <w:rPr>
          <w:rFonts w:eastAsiaTheme="minorEastAsia"/>
        </w:rPr>
      </w:pPr>
    </w:p>
    <w:p w14:paraId="2793E4B0" w14:textId="67787BE2" w:rsidR="007C515C" w:rsidRPr="006A7B6F" w:rsidRDefault="007C515C" w:rsidP="007C515C">
      <w:pPr>
        <w:pStyle w:val="a4"/>
        <w:sectPr w:rsidR="007C515C" w:rsidRPr="006A7B6F" w:rsidSect="007C515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7010" w:h="12242" w:orient="landscape" w:code="119"/>
          <w:pgMar w:top="992" w:right="992" w:bottom="992" w:left="992" w:header="284" w:footer="1134" w:gutter="0"/>
          <w:cols w:space="720"/>
          <w:docGrid w:linePitch="360"/>
        </w:sectPr>
      </w:pPr>
    </w:p>
    <w:p w14:paraId="1B1262D7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lastRenderedPageBreak/>
        <w:drawing>
          <wp:inline distT="0" distB="0" distL="0" distR="0" wp14:anchorId="6C14AB73" wp14:editId="5F5178B5">
            <wp:extent cx="4067299" cy="27074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393" cy="271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691B9" w14:textId="7DF14CC7" w:rsidR="00394D90" w:rsidRPr="006A7B6F" w:rsidRDefault="00394D90" w:rsidP="00394D90">
      <w:pPr>
        <w:pStyle w:val="ad"/>
        <w:rPr>
          <w:b w:val="0"/>
          <w:bCs w:val="0"/>
        </w:rPr>
      </w:pPr>
      <w:r w:rsidRPr="006A7B6F">
        <w:t>Supplementary Fig. 1. Publication bias for semen volume.</w:t>
      </w:r>
      <w:r w:rsidRPr="006A7B6F">
        <w:rPr>
          <w:b w:val="0"/>
          <w:bCs w:val="0"/>
        </w:rPr>
        <w:t xml:space="preserve"> </w:t>
      </w:r>
      <w:r w:rsidR="004E173B" w:rsidRPr="006A7B6F">
        <w:rPr>
          <w:b w:val="0"/>
          <w:bCs w:val="0"/>
        </w:rPr>
        <w:t xml:space="preserve">SE: </w:t>
      </w:r>
      <w:r w:rsidR="00290694" w:rsidRPr="006A7B6F">
        <w:rPr>
          <w:b w:val="0"/>
          <w:bCs w:val="0"/>
        </w:rPr>
        <w:t xml:space="preserve">standard error; </w:t>
      </w:r>
      <w:r w:rsidR="004E173B" w:rsidRPr="006A7B6F">
        <w:rPr>
          <w:b w:val="0"/>
          <w:bCs w:val="0"/>
        </w:rPr>
        <w:t>MD:</w:t>
      </w:r>
      <w:r w:rsidR="00290694" w:rsidRPr="006A7B6F">
        <w:rPr>
          <w:b w:val="0"/>
          <w:bCs w:val="0"/>
        </w:rPr>
        <w:t xml:space="preserve"> mean difference</w:t>
      </w:r>
      <w:r w:rsidR="00681C5E" w:rsidRPr="006A7B6F">
        <w:rPr>
          <w:b w:val="0"/>
          <w:bCs w:val="0"/>
        </w:rPr>
        <w:t>.</w:t>
      </w:r>
    </w:p>
    <w:p w14:paraId="18F121DA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75AC7226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noProof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237D96F9" wp14:editId="661525C5">
            <wp:extent cx="3906982" cy="25953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87" cy="2598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4005B" w14:textId="61D9F762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2. </w:t>
      </w:r>
      <w:r w:rsidRPr="006A7B6F">
        <w:t xml:space="preserve">Publication bias for sperm count. </w:t>
      </w:r>
      <w:r w:rsidR="00290694" w:rsidRPr="006A7B6F">
        <w:rPr>
          <w:b w:val="0"/>
          <w:bCs w:val="0"/>
        </w:rPr>
        <w:t>SE: standard error; MD: mean difference</w:t>
      </w:r>
      <w:r w:rsidR="00681C5E" w:rsidRPr="006A7B6F">
        <w:rPr>
          <w:b w:val="0"/>
          <w:bCs w:val="0"/>
        </w:rPr>
        <w:t>.</w:t>
      </w:r>
    </w:p>
    <w:p w14:paraId="75AE9A44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4661229B" w14:textId="77777777" w:rsidR="00394D90" w:rsidRPr="006A7B6F" w:rsidRDefault="00394D90" w:rsidP="00394D90">
      <w:pPr>
        <w:widowControl/>
        <w:ind w:firstLineChars="0" w:firstLine="0"/>
        <w:jc w:val="center"/>
        <w:rPr>
          <w:rFonts w:eastAsia="等线"/>
          <w:kern w:val="0"/>
          <w:sz w:val="22"/>
          <w:szCs w:val="22"/>
          <w:lang w:eastAsia="en-US"/>
        </w:rPr>
      </w:pPr>
      <w:r w:rsidRPr="006A7B6F">
        <w:rPr>
          <w:rFonts w:eastAsia="等线"/>
          <w:noProof/>
          <w:kern w:val="0"/>
          <w:sz w:val="22"/>
          <w:szCs w:val="22"/>
          <w:lang w:eastAsia="en-US"/>
        </w:rPr>
        <w:drawing>
          <wp:inline distT="0" distB="0" distL="0" distR="0" wp14:anchorId="6A3767B3" wp14:editId="3C41B84F">
            <wp:extent cx="3841668" cy="2563035"/>
            <wp:effectExtent l="0" t="0" r="698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061" cy="256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9708C" w14:textId="01F464E3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3. </w:t>
      </w:r>
      <w:r w:rsidRPr="006A7B6F">
        <w:t>Publication bias for sperm concentration.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MD: mean difference</w:t>
      </w:r>
      <w:r w:rsidR="00681C5E" w:rsidRPr="006A7B6F">
        <w:rPr>
          <w:b w:val="0"/>
          <w:bCs w:val="0"/>
        </w:rPr>
        <w:t>.</w:t>
      </w:r>
    </w:p>
    <w:p w14:paraId="28DF7557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1FA55337" w14:textId="77777777" w:rsidR="00394D90" w:rsidRPr="006A7B6F" w:rsidRDefault="00394D90" w:rsidP="00394D90">
      <w:pPr>
        <w:widowControl/>
        <w:ind w:firstLineChars="0" w:firstLine="0"/>
        <w:jc w:val="center"/>
        <w:rPr>
          <w:rFonts w:eastAsia="等线"/>
          <w:kern w:val="0"/>
          <w:sz w:val="22"/>
          <w:szCs w:val="22"/>
          <w:lang w:eastAsia="en-US"/>
        </w:rPr>
      </w:pPr>
      <w:r w:rsidRPr="006A7B6F">
        <w:rPr>
          <w:rFonts w:eastAsia="等线"/>
          <w:noProof/>
          <w:kern w:val="0"/>
          <w:sz w:val="22"/>
          <w:szCs w:val="22"/>
          <w:lang w:eastAsia="en-US"/>
        </w:rPr>
        <w:lastRenderedPageBreak/>
        <w:drawing>
          <wp:inline distT="0" distB="0" distL="0" distR="0" wp14:anchorId="02F22295" wp14:editId="4B9F54D0">
            <wp:extent cx="3906982" cy="2606609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315" cy="260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618D5" w14:textId="17CF1CBA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4. </w:t>
      </w:r>
      <w:r w:rsidRPr="006A7B6F">
        <w:t>Publication bias for sperm total motility.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MD: mean difference</w:t>
      </w:r>
      <w:r w:rsidR="00681C5E" w:rsidRPr="006A7B6F">
        <w:rPr>
          <w:b w:val="0"/>
          <w:bCs w:val="0"/>
        </w:rPr>
        <w:t>.</w:t>
      </w:r>
    </w:p>
    <w:p w14:paraId="56473330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noProof/>
          <w:kern w:val="0"/>
          <w:sz w:val="22"/>
          <w:szCs w:val="22"/>
          <w:lang w:eastAsia="en-US"/>
        </w:rPr>
      </w:pPr>
    </w:p>
    <w:p w14:paraId="0483AEE7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noProof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19A2DA0E" wp14:editId="64A9231C">
            <wp:extent cx="3865419" cy="2578880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434" cy="2584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98E10" w14:textId="7F8DD141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5. </w:t>
      </w:r>
      <w:r w:rsidRPr="006A7B6F">
        <w:t>Publication bias for sperm progressive motility.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MD: mean difference</w:t>
      </w:r>
      <w:r w:rsidR="00681C5E" w:rsidRPr="006A7B6F">
        <w:rPr>
          <w:b w:val="0"/>
          <w:bCs w:val="0"/>
        </w:rPr>
        <w:t>.</w:t>
      </w:r>
    </w:p>
    <w:p w14:paraId="172BD3DB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</w:p>
    <w:p w14:paraId="076B3C73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28035929" wp14:editId="0C5483A9">
            <wp:extent cx="3461658" cy="2309504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702" cy="2310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AAA9F" w14:textId="77F8749D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6. </w:t>
      </w:r>
      <w:r w:rsidRPr="006A7B6F">
        <w:t>Publication bias for sperm normal morphology.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38FB1BA2" w14:textId="77777777" w:rsidR="00394D90" w:rsidRPr="006A7B6F" w:rsidRDefault="00394D90" w:rsidP="00394D90">
      <w:pPr>
        <w:pStyle w:val="ad"/>
      </w:pPr>
    </w:p>
    <w:p w14:paraId="26705AFF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lastRenderedPageBreak/>
        <w:drawing>
          <wp:inline distT="0" distB="0" distL="0" distR="0" wp14:anchorId="0BC8D41A" wp14:editId="256EA041">
            <wp:extent cx="4007922" cy="267395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354" cy="2679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FBC2F" w14:textId="47C7222C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7. </w:t>
      </w:r>
      <w:r w:rsidRPr="006A7B6F">
        <w:t>Publication bias for sperm DNA fragmentation.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56C31EDB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168391DA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1B2D168D" wp14:editId="5E04ADFE">
            <wp:extent cx="3853543" cy="2570957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342" cy="257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F06F3" w14:textId="13A8D7E4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8. </w:t>
      </w:r>
      <w:r w:rsidRPr="006A7B6F">
        <w:t>Publication bias for total testosterone.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4332A3CF" w14:textId="77777777" w:rsidR="00394D90" w:rsidRPr="006A7B6F" w:rsidRDefault="00394D90" w:rsidP="00394D90">
      <w:pPr>
        <w:ind w:firstLine="420"/>
        <w:rPr>
          <w:rFonts w:eastAsia="等线"/>
          <w:noProof/>
          <w:lang w:eastAsia="en-US"/>
        </w:rPr>
      </w:pPr>
    </w:p>
    <w:p w14:paraId="08C31930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noProof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07B2F600" wp14:editId="180C4472">
            <wp:extent cx="3711223" cy="2476006"/>
            <wp:effectExtent l="0" t="0" r="381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555" cy="248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A09E0" w14:textId="50D52CC8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9. </w:t>
      </w:r>
      <w:r w:rsidRPr="006A7B6F">
        <w:t>Publication bias for free testosterone.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79499C21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17F7A250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092407D4" wp14:editId="7E0B7C46">
            <wp:extent cx="3841667" cy="2563034"/>
            <wp:effectExtent l="0" t="0" r="6985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595" cy="256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AA883" w14:textId="4D435EE9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10. </w:t>
      </w:r>
      <w:r w:rsidRPr="006A7B6F">
        <w:t>Publication bias for follicle-stimulating hormone.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2BFA691F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23BF6E14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142143B9" wp14:editId="159E58BE">
            <wp:extent cx="4079174" cy="2721490"/>
            <wp:effectExtent l="0" t="0" r="0" b="31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646" cy="2723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EA97F" w14:textId="3DF129C0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11. </w:t>
      </w:r>
      <w:r w:rsidRPr="006A7B6F">
        <w:t>Publication bias for luteinizing hormone.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3BE91167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774D72F6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54C3079B" wp14:editId="1D71A165">
            <wp:extent cx="3776354" cy="2519459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486" cy="252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03057" w14:textId="5B7CD0F7" w:rsidR="00394D90" w:rsidRPr="006A7B6F" w:rsidRDefault="00394D90" w:rsidP="00394D90">
      <w:pPr>
        <w:pStyle w:val="ad"/>
      </w:pPr>
      <w:r w:rsidRPr="006A7B6F">
        <w:lastRenderedPageBreak/>
        <w:t xml:space="preserve">Supplementary Fig. </w:t>
      </w:r>
      <w:r w:rsidRPr="006A7B6F">
        <w:rPr>
          <w:noProof/>
        </w:rPr>
        <w:t xml:space="preserve">12. </w:t>
      </w:r>
      <w:r w:rsidRPr="006A7B6F">
        <w:t>Publication bias for prolactin.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468B65E0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noProof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13A24FCB" wp14:editId="7747283C">
            <wp:extent cx="4013860" cy="2677915"/>
            <wp:effectExtent l="0" t="0" r="5715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018" cy="267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02E58" w14:textId="40D61403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13. </w:t>
      </w:r>
      <w:r w:rsidRPr="006A7B6F">
        <w:t>Publication bias for oestrogen.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098EDC5C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48A86899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0E8478BF" wp14:editId="6BB985B0">
            <wp:extent cx="3657600" cy="244022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808" cy="2444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191BE" w14:textId="6302B443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14. </w:t>
      </w:r>
      <w:r w:rsidRPr="006A7B6F">
        <w:t>Publication bias for sex hormone-binding globulin.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40010FE6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03CBB75C" w14:textId="77777777" w:rsidR="00394D90" w:rsidRPr="006A7B6F" w:rsidRDefault="00394D90" w:rsidP="00394D90">
      <w:pPr>
        <w:ind w:firstLine="420"/>
        <w:jc w:val="center"/>
        <w:rPr>
          <w:rFonts w:eastAsia="等线"/>
          <w:lang w:eastAsia="en-US"/>
        </w:rPr>
      </w:pPr>
      <w:r w:rsidRPr="006A7B6F">
        <w:rPr>
          <w:rFonts w:eastAsia="等线"/>
          <w:noProof/>
          <w:lang w:eastAsia="en-US"/>
        </w:rPr>
        <w:drawing>
          <wp:inline distT="0" distB="0" distL="0" distR="0" wp14:anchorId="575B61EB" wp14:editId="5946C3E7">
            <wp:extent cx="3918857" cy="2614532"/>
            <wp:effectExtent l="0" t="0" r="571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886" cy="2618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5FEDE" w14:textId="79CA4A33" w:rsidR="00394D90" w:rsidRPr="006A7B6F" w:rsidRDefault="00394D90" w:rsidP="00394D90">
      <w:pPr>
        <w:pStyle w:val="ad"/>
      </w:pPr>
      <w:r w:rsidRPr="006A7B6F">
        <w:lastRenderedPageBreak/>
        <w:t xml:space="preserve">Supplementary Fig. </w:t>
      </w:r>
      <w:r w:rsidRPr="006A7B6F">
        <w:rPr>
          <w:noProof/>
        </w:rPr>
        <w:t xml:space="preserve">15. </w:t>
      </w:r>
      <w:r w:rsidRPr="006A7B6F">
        <w:t>Publication bias for reactive oxygen species generation.</w:t>
      </w:r>
      <w:r w:rsidR="004E173B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MD: mean difference</w:t>
      </w:r>
      <w:r w:rsidR="00681C5E" w:rsidRPr="006A7B6F">
        <w:rPr>
          <w:b w:val="0"/>
          <w:bCs w:val="0"/>
        </w:rPr>
        <w:t>.</w:t>
      </w:r>
    </w:p>
    <w:p w14:paraId="4D4F5833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77F7764A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0E445310" wp14:editId="76C0352A">
            <wp:extent cx="3782291" cy="252342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781" cy="252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1E5F3" w14:textId="608D7AE4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16. </w:t>
      </w:r>
      <w:r w:rsidRPr="006A7B6F">
        <w:t>Publication bias for malondialdehyde (MDA) generation.</w:t>
      </w:r>
      <w:r w:rsidR="00432AB3" w:rsidRPr="006A7B6F">
        <w:rPr>
          <w:b w:val="0"/>
          <w:bCs w:val="0"/>
        </w:rPr>
        <w:t xml:space="preserve"> </w:t>
      </w:r>
      <w:r w:rsidR="00681C5E" w:rsidRPr="006A7B6F">
        <w:rPr>
          <w:b w:val="0"/>
          <w:bCs w:val="0"/>
        </w:rPr>
        <w:t>SE: standard error; MD: mean difference.</w:t>
      </w:r>
    </w:p>
    <w:p w14:paraId="715F78DC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76AC8B2D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drawing>
          <wp:inline distT="0" distB="0" distL="0" distR="0" wp14:anchorId="40A61800" wp14:editId="30DFA43E">
            <wp:extent cx="3990109" cy="2662068"/>
            <wp:effectExtent l="0" t="0" r="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15" cy="266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435E8" w14:textId="7F80DF1A" w:rsidR="00394D90" w:rsidRPr="006A7B6F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17. </w:t>
      </w:r>
      <w:r w:rsidRPr="006A7B6F">
        <w:t>Publication bias for total antioxidant capacity.</w:t>
      </w:r>
      <w:r w:rsidR="00432AB3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2374E92A" w14:textId="77777777" w:rsidR="00394D90" w:rsidRPr="006A7B6F" w:rsidRDefault="00394D90" w:rsidP="00394D90">
      <w:pPr>
        <w:ind w:firstLine="420"/>
        <w:rPr>
          <w:rFonts w:eastAsia="等线"/>
          <w:lang w:eastAsia="en-US"/>
        </w:rPr>
      </w:pPr>
    </w:p>
    <w:p w14:paraId="5721A89A" w14:textId="77777777" w:rsidR="00394D90" w:rsidRPr="006A7B6F" w:rsidRDefault="00394D90" w:rsidP="00394D90">
      <w:pPr>
        <w:widowControl/>
        <w:ind w:firstLineChars="0" w:firstLine="0"/>
        <w:jc w:val="center"/>
        <w:rPr>
          <w:rFonts w:ascii="Calibri" w:eastAsia="等线" w:hAnsi="Calibri"/>
          <w:kern w:val="0"/>
          <w:sz w:val="22"/>
          <w:szCs w:val="22"/>
          <w:lang w:eastAsia="en-US"/>
        </w:rPr>
      </w:pPr>
      <w:r w:rsidRPr="006A7B6F">
        <w:rPr>
          <w:rFonts w:ascii="Calibri" w:eastAsia="等线" w:hAnsi="Calibri"/>
          <w:noProof/>
          <w:kern w:val="0"/>
          <w:sz w:val="22"/>
          <w:szCs w:val="22"/>
          <w:lang w:eastAsia="en-US"/>
        </w:rPr>
        <w:lastRenderedPageBreak/>
        <w:drawing>
          <wp:inline distT="0" distB="0" distL="0" distR="0" wp14:anchorId="229326BE" wp14:editId="5971A63F">
            <wp:extent cx="3895106" cy="2598686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510" cy="260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E0C90" w14:textId="6BE18AC0" w:rsidR="00394D90" w:rsidRPr="00394D90" w:rsidRDefault="00394D90" w:rsidP="00394D90">
      <w:pPr>
        <w:pStyle w:val="ad"/>
      </w:pPr>
      <w:r w:rsidRPr="006A7B6F">
        <w:t xml:space="preserve">Supplementary Fig. </w:t>
      </w:r>
      <w:r w:rsidRPr="006A7B6F">
        <w:rPr>
          <w:noProof/>
        </w:rPr>
        <w:t xml:space="preserve">18. </w:t>
      </w:r>
      <w:r w:rsidRPr="006A7B6F">
        <w:t>Publication bias for cortisol.</w:t>
      </w:r>
      <w:r w:rsidR="00432AB3" w:rsidRPr="006A7B6F">
        <w:rPr>
          <w:b w:val="0"/>
          <w:bCs w:val="0"/>
        </w:rPr>
        <w:t xml:space="preserve"> </w:t>
      </w:r>
      <w:r w:rsidR="00290694" w:rsidRPr="006A7B6F">
        <w:rPr>
          <w:b w:val="0"/>
          <w:bCs w:val="0"/>
        </w:rPr>
        <w:t>SE: standard error; SMD: standardized mean difference</w:t>
      </w:r>
      <w:r w:rsidR="00681C5E" w:rsidRPr="006A7B6F">
        <w:rPr>
          <w:b w:val="0"/>
          <w:bCs w:val="0"/>
        </w:rPr>
        <w:t>.</w:t>
      </w:r>
    </w:p>
    <w:p w14:paraId="7EC06CD1" w14:textId="77777777" w:rsidR="008E3062" w:rsidRPr="008E3062" w:rsidRDefault="008E3062" w:rsidP="00394D90">
      <w:pPr>
        <w:ind w:firstLine="420"/>
        <w:rPr>
          <w:rFonts w:eastAsiaTheme="minorEastAsia"/>
        </w:rPr>
      </w:pPr>
    </w:p>
    <w:sectPr w:rsidR="008E3062" w:rsidRPr="008E3062" w:rsidSect="00394D90">
      <w:pgSz w:w="11906" w:h="16838"/>
      <w:pgMar w:top="992" w:right="992" w:bottom="992" w:left="992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9336" w14:textId="77777777" w:rsidR="004A23C2" w:rsidRDefault="004A23C2" w:rsidP="007C515C">
      <w:pPr>
        <w:ind w:firstLine="420"/>
      </w:pPr>
      <w:r>
        <w:separator/>
      </w:r>
    </w:p>
  </w:endnote>
  <w:endnote w:type="continuationSeparator" w:id="0">
    <w:p w14:paraId="01C91727" w14:textId="77777777" w:rsidR="004A23C2" w:rsidRDefault="004A23C2" w:rsidP="007C515C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5933C" w14:textId="77777777" w:rsidR="007C515C" w:rsidRDefault="007C515C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995137"/>
      <w:docPartObj>
        <w:docPartGallery w:val="Page Numbers (Bottom of Page)"/>
        <w:docPartUnique/>
      </w:docPartObj>
    </w:sdtPr>
    <w:sdtEndPr/>
    <w:sdtContent>
      <w:p w14:paraId="16A10A35" w14:textId="274A6D5C" w:rsidR="007C515C" w:rsidRPr="00394D90" w:rsidRDefault="00394D90" w:rsidP="00394D90">
        <w:pPr>
          <w:pStyle w:val="af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F6E" w:rsidRPr="001F1F6E">
          <w:rPr>
            <w:noProof/>
            <w:lang w:val="zh-CN"/>
          </w:rPr>
          <w:t>12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9900E" w14:textId="77777777" w:rsidR="007C515C" w:rsidRDefault="007C515C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3BAF" w14:textId="77777777" w:rsidR="004A23C2" w:rsidRDefault="004A23C2" w:rsidP="007C515C">
      <w:pPr>
        <w:ind w:firstLine="420"/>
      </w:pPr>
      <w:r>
        <w:separator/>
      </w:r>
    </w:p>
  </w:footnote>
  <w:footnote w:type="continuationSeparator" w:id="0">
    <w:p w14:paraId="5D056AC3" w14:textId="77777777" w:rsidR="004A23C2" w:rsidRDefault="004A23C2" w:rsidP="007C515C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2048" w14:textId="77777777" w:rsidR="007C515C" w:rsidRDefault="007C515C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02D97" w14:textId="77777777" w:rsidR="007C515C" w:rsidRDefault="007C515C" w:rsidP="007C515C">
    <w:pPr>
      <w:pStyle w:val="af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4E01A" w14:textId="77777777" w:rsidR="007C515C" w:rsidRDefault="007C515C">
    <w:pPr>
      <w:pStyle w:val="af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BC76994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062"/>
    <w:rsid w:val="00055BD8"/>
    <w:rsid w:val="00082E81"/>
    <w:rsid w:val="00091491"/>
    <w:rsid w:val="000A0588"/>
    <w:rsid w:val="001179EF"/>
    <w:rsid w:val="00121ECA"/>
    <w:rsid w:val="001656E6"/>
    <w:rsid w:val="001C5247"/>
    <w:rsid w:val="001F1F6E"/>
    <w:rsid w:val="00250A42"/>
    <w:rsid w:val="00290694"/>
    <w:rsid w:val="00353402"/>
    <w:rsid w:val="00394D90"/>
    <w:rsid w:val="00404C8D"/>
    <w:rsid w:val="00432AB3"/>
    <w:rsid w:val="00487633"/>
    <w:rsid w:val="004A23C2"/>
    <w:rsid w:val="004A6E53"/>
    <w:rsid w:val="004E173B"/>
    <w:rsid w:val="005152AD"/>
    <w:rsid w:val="00541E71"/>
    <w:rsid w:val="00561744"/>
    <w:rsid w:val="006123FB"/>
    <w:rsid w:val="00681C5E"/>
    <w:rsid w:val="006A7B6F"/>
    <w:rsid w:val="006C4A78"/>
    <w:rsid w:val="00703BBD"/>
    <w:rsid w:val="00751F7B"/>
    <w:rsid w:val="007C515C"/>
    <w:rsid w:val="007D157D"/>
    <w:rsid w:val="00811DEC"/>
    <w:rsid w:val="0085016E"/>
    <w:rsid w:val="008C0365"/>
    <w:rsid w:val="008E3062"/>
    <w:rsid w:val="008F5A1A"/>
    <w:rsid w:val="00914974"/>
    <w:rsid w:val="00946B0A"/>
    <w:rsid w:val="009F1363"/>
    <w:rsid w:val="00A40732"/>
    <w:rsid w:val="00A50CB9"/>
    <w:rsid w:val="00A97E80"/>
    <w:rsid w:val="00AD1C61"/>
    <w:rsid w:val="00AF233E"/>
    <w:rsid w:val="00B54BF6"/>
    <w:rsid w:val="00B9786E"/>
    <w:rsid w:val="00BF30FE"/>
    <w:rsid w:val="00C27B1E"/>
    <w:rsid w:val="00C3220D"/>
    <w:rsid w:val="00E54B02"/>
    <w:rsid w:val="00E7080B"/>
    <w:rsid w:val="00F01EAB"/>
    <w:rsid w:val="00F760E5"/>
    <w:rsid w:val="00FA42D8"/>
    <w:rsid w:val="00FC1DA8"/>
    <w:rsid w:val="00FC5C4B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8CBE16"/>
  <w15:chartTrackingRefBased/>
  <w15:docId w15:val="{0632F0A3-A731-4784-BA62-4C36AC1F5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588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0A0588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0A0588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0A0588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0A0588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A05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A0588"/>
    <w:pPr>
      <w:keepNext/>
      <w:keepLines/>
      <w:numPr>
        <w:ilvl w:val="5"/>
        <w:numId w:val="8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0A0588"/>
    <w:pPr>
      <w:keepNext/>
      <w:keepLines/>
      <w:numPr>
        <w:ilvl w:val="6"/>
        <w:numId w:val="8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0A0588"/>
    <w:pPr>
      <w:keepNext/>
      <w:keepLines/>
      <w:numPr>
        <w:ilvl w:val="7"/>
        <w:numId w:val="8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0588"/>
    <w:pPr>
      <w:keepNext/>
      <w:keepLines/>
      <w:numPr>
        <w:ilvl w:val="8"/>
        <w:numId w:val="8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0A0588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0A0588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0A0588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0A0588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0A058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0A0588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0A058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0A0588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0A0588"/>
    <w:rPr>
      <w:rFonts w:ascii="等线 Light" w:eastAsia="等线 Light" w:hAnsi="等线 Light" w:cs="Times New Roman"/>
      <w:szCs w:val="21"/>
    </w:rPr>
  </w:style>
  <w:style w:type="paragraph" w:customStyle="1" w:styleId="a3">
    <w:name w:val="表题"/>
    <w:basedOn w:val="a"/>
    <w:autoRedefine/>
    <w:qFormat/>
    <w:rsid w:val="007C515C"/>
    <w:pPr>
      <w:spacing w:beforeLines="100" w:before="240" w:afterLines="100" w:after="240"/>
      <w:ind w:leftChars="200" w:left="420" w:firstLineChars="0" w:firstLine="0"/>
      <w:jc w:val="center"/>
    </w:pPr>
    <w:rPr>
      <w:b/>
    </w:rPr>
  </w:style>
  <w:style w:type="paragraph" w:customStyle="1" w:styleId="a4">
    <w:name w:val="表注"/>
    <w:basedOn w:val="a3"/>
    <w:autoRedefine/>
    <w:qFormat/>
    <w:rsid w:val="007C515C"/>
    <w:pPr>
      <w:adjustRightInd w:val="0"/>
      <w:snapToGrid w:val="0"/>
      <w:spacing w:beforeLines="0" w:before="0" w:afterLines="0" w:after="0"/>
      <w:ind w:leftChars="0" w:left="0"/>
      <w:jc w:val="both"/>
    </w:pPr>
    <w:rPr>
      <w:b w:val="0"/>
    </w:rPr>
  </w:style>
  <w:style w:type="paragraph" w:customStyle="1" w:styleId="a5">
    <w:name w:val="参考文献"/>
    <w:basedOn w:val="a"/>
    <w:autoRedefine/>
    <w:qFormat/>
    <w:rsid w:val="000A0588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6">
    <w:name w:val="稿件类型"/>
    <w:basedOn w:val="a"/>
    <w:autoRedefine/>
    <w:qFormat/>
    <w:rsid w:val="000A0588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7">
    <w:name w:val="关键词"/>
    <w:basedOn w:val="a"/>
    <w:autoRedefine/>
    <w:qFormat/>
    <w:rsid w:val="000A0588"/>
    <w:pPr>
      <w:ind w:firstLineChars="0" w:firstLine="0"/>
    </w:pPr>
    <w:rPr>
      <w:noProof/>
    </w:rPr>
  </w:style>
  <w:style w:type="paragraph" w:customStyle="1" w:styleId="a8">
    <w:name w:val="机构信息"/>
    <w:basedOn w:val="a"/>
    <w:link w:val="a9"/>
    <w:autoRedefine/>
    <w:qFormat/>
    <w:rsid w:val="000A0588"/>
    <w:pPr>
      <w:ind w:firstLineChars="0" w:firstLine="0"/>
    </w:pPr>
    <w:rPr>
      <w:i/>
    </w:rPr>
  </w:style>
  <w:style w:type="character" w:customStyle="1" w:styleId="a9">
    <w:name w:val="机构信息 字符"/>
    <w:link w:val="a8"/>
    <w:rsid w:val="000A0588"/>
    <w:rPr>
      <w:rFonts w:ascii="Times New Roman" w:eastAsia="Times New Roman" w:hAnsi="Times New Roman" w:cs="Times New Roman"/>
      <w:i/>
      <w:szCs w:val="21"/>
    </w:rPr>
  </w:style>
  <w:style w:type="paragraph" w:customStyle="1" w:styleId="aa">
    <w:name w:val="接收日期"/>
    <w:basedOn w:val="a"/>
    <w:autoRedefine/>
    <w:qFormat/>
    <w:rsid w:val="000A0588"/>
    <w:pPr>
      <w:ind w:firstLineChars="0" w:firstLine="0"/>
    </w:pPr>
  </w:style>
  <w:style w:type="paragraph" w:styleId="ab">
    <w:name w:val="Normal (Web)"/>
    <w:basedOn w:val="a"/>
    <w:uiPriority w:val="99"/>
    <w:unhideWhenUsed/>
    <w:rsid w:val="000A0588"/>
    <w:pPr>
      <w:spacing w:before="100" w:beforeAutospacing="1" w:after="100" w:afterAutospacing="1"/>
    </w:pPr>
    <w:rPr>
      <w:lang w:eastAsia="en-US"/>
    </w:rPr>
  </w:style>
  <w:style w:type="paragraph" w:customStyle="1" w:styleId="ac">
    <w:name w:val="通讯作者"/>
    <w:basedOn w:val="a"/>
    <w:autoRedefine/>
    <w:qFormat/>
    <w:rsid w:val="000A0588"/>
    <w:pPr>
      <w:ind w:firstLineChars="0" w:firstLine="0"/>
    </w:pPr>
  </w:style>
  <w:style w:type="paragraph" w:customStyle="1" w:styleId="ad">
    <w:name w:val="图注"/>
    <w:basedOn w:val="a4"/>
    <w:autoRedefine/>
    <w:qFormat/>
    <w:rsid w:val="00394D90"/>
    <w:rPr>
      <w:rFonts w:eastAsia="等线"/>
      <w:b/>
      <w:bCs/>
      <w:lang w:eastAsia="en-US"/>
    </w:rPr>
  </w:style>
  <w:style w:type="table" w:styleId="ae">
    <w:name w:val="Table Grid"/>
    <w:basedOn w:val="a1"/>
    <w:uiPriority w:val="59"/>
    <w:qFormat/>
    <w:rsid w:val="000A0588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文章标题"/>
    <w:basedOn w:val="a"/>
    <w:link w:val="af0"/>
    <w:autoRedefine/>
    <w:qFormat/>
    <w:rsid w:val="007C515C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0">
    <w:name w:val="文章标题 字符"/>
    <w:link w:val="af"/>
    <w:rsid w:val="007C515C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1">
    <w:name w:val="文章内容"/>
    <w:basedOn w:val="a"/>
    <w:link w:val="af2"/>
    <w:autoRedefine/>
    <w:rsid w:val="000A0588"/>
    <w:pPr>
      <w:ind w:firstLine="420"/>
    </w:pPr>
    <w:rPr>
      <w:color w:val="000000"/>
    </w:rPr>
  </w:style>
  <w:style w:type="character" w:customStyle="1" w:styleId="af2">
    <w:name w:val="文章内容 字符"/>
    <w:link w:val="af1"/>
    <w:rsid w:val="000A0588"/>
    <w:rPr>
      <w:rFonts w:ascii="Times New Roman" w:eastAsia="Times New Roman" w:hAnsi="Times New Roman" w:cs="Times New Roman"/>
      <w:color w:val="000000"/>
      <w:szCs w:val="21"/>
    </w:rPr>
  </w:style>
  <w:style w:type="character" w:styleId="af3">
    <w:name w:val="line number"/>
    <w:uiPriority w:val="99"/>
    <w:semiHidden/>
    <w:unhideWhenUsed/>
    <w:rsid w:val="000A0588"/>
  </w:style>
  <w:style w:type="paragraph" w:styleId="af4">
    <w:name w:val="footer"/>
    <w:basedOn w:val="a"/>
    <w:link w:val="af5"/>
    <w:uiPriority w:val="99"/>
    <w:unhideWhenUsed/>
    <w:rsid w:val="000A0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0A0588"/>
    <w:rPr>
      <w:rFonts w:ascii="Times New Roman" w:eastAsia="Times New Roman" w:hAnsi="Times New Roman" w:cs="Times New Roman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0A0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link w:val="af6"/>
    <w:uiPriority w:val="99"/>
    <w:rsid w:val="000A0588"/>
    <w:rPr>
      <w:rFonts w:ascii="Times New Roman" w:eastAsia="Times New Roman" w:hAnsi="Times New Roman" w:cs="Times New Roman"/>
      <w:sz w:val="18"/>
      <w:szCs w:val="18"/>
    </w:rPr>
  </w:style>
  <w:style w:type="paragraph" w:customStyle="1" w:styleId="af8">
    <w:name w:val="摘要"/>
    <w:basedOn w:val="a"/>
    <w:autoRedefine/>
    <w:qFormat/>
    <w:rsid w:val="000A0588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0A0588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0A0588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0A0588"/>
    <w:rPr>
      <w:rFonts w:ascii="Times New Roman" w:eastAsia="Times New Roman" w:hAnsi="Times New Roman" w:cs="Times New Roman"/>
      <w:kern w:val="0"/>
      <w:szCs w:val="21"/>
    </w:rPr>
  </w:style>
  <w:style w:type="paragraph" w:customStyle="1" w:styleId="afc">
    <w:name w:val="致谢部分"/>
    <w:basedOn w:val="afa"/>
    <w:link w:val="afd"/>
    <w:autoRedefine/>
    <w:qFormat/>
    <w:rsid w:val="000A0588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0A0588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e">
    <w:name w:val="作者信息"/>
    <w:basedOn w:val="a"/>
    <w:autoRedefine/>
    <w:qFormat/>
    <w:rsid w:val="000A0588"/>
    <w:pPr>
      <w:ind w:firstLineChars="0" w:firstLine="0"/>
    </w:pPr>
  </w:style>
  <w:style w:type="paragraph" w:styleId="aff">
    <w:name w:val="annotation text"/>
    <w:basedOn w:val="a"/>
    <w:link w:val="aff0"/>
    <w:uiPriority w:val="99"/>
    <w:unhideWhenUsed/>
    <w:qFormat/>
    <w:rsid w:val="00353402"/>
    <w:pPr>
      <w:ind w:firstLine="400"/>
    </w:pPr>
    <w:rPr>
      <w:kern w:val="0"/>
      <w:sz w:val="20"/>
      <w:szCs w:val="20"/>
    </w:rPr>
  </w:style>
  <w:style w:type="character" w:customStyle="1" w:styleId="aff0">
    <w:name w:val="批注文字 字符"/>
    <w:basedOn w:val="a0"/>
    <w:link w:val="aff"/>
    <w:uiPriority w:val="99"/>
    <w:qFormat/>
    <w:rsid w:val="00353402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aff1">
    <w:name w:val="annotation reference"/>
    <w:basedOn w:val="a0"/>
    <w:uiPriority w:val="99"/>
    <w:semiHidden/>
    <w:unhideWhenUsed/>
    <w:qFormat/>
    <w:rsid w:val="00394D90"/>
    <w:rPr>
      <w:sz w:val="21"/>
      <w:szCs w:val="21"/>
    </w:rPr>
  </w:style>
  <w:style w:type="paragraph" w:styleId="aff2">
    <w:name w:val="annotation subject"/>
    <w:basedOn w:val="aff"/>
    <w:next w:val="aff"/>
    <w:link w:val="aff3"/>
    <w:uiPriority w:val="99"/>
    <w:semiHidden/>
    <w:unhideWhenUsed/>
    <w:rsid w:val="00394D90"/>
    <w:pPr>
      <w:ind w:firstLine="200"/>
      <w:jc w:val="left"/>
    </w:pPr>
    <w:rPr>
      <w:b/>
      <w:bCs/>
      <w:kern w:val="2"/>
      <w:sz w:val="21"/>
      <w:szCs w:val="21"/>
    </w:rPr>
  </w:style>
  <w:style w:type="character" w:customStyle="1" w:styleId="aff3">
    <w:name w:val="批注主题 字符"/>
    <w:basedOn w:val="aff0"/>
    <w:link w:val="aff2"/>
    <w:uiPriority w:val="99"/>
    <w:semiHidden/>
    <w:rsid w:val="00394D90"/>
    <w:rPr>
      <w:rFonts w:ascii="Times New Roman" w:eastAsia="Times New Roman" w:hAnsi="Times New Roman" w:cs="Times New Roman"/>
      <w:b/>
      <w:bCs/>
      <w:kern w:val="0"/>
      <w:sz w:val="20"/>
      <w:szCs w:val="21"/>
    </w:rPr>
  </w:style>
  <w:style w:type="paragraph" w:styleId="aff4">
    <w:name w:val="Balloon Text"/>
    <w:basedOn w:val="a"/>
    <w:link w:val="aff5"/>
    <w:uiPriority w:val="99"/>
    <w:semiHidden/>
    <w:unhideWhenUsed/>
    <w:rsid w:val="001179EF"/>
    <w:rPr>
      <w:sz w:val="18"/>
      <w:szCs w:val="18"/>
    </w:rPr>
  </w:style>
  <w:style w:type="character" w:customStyle="1" w:styleId="aff5">
    <w:name w:val="批注框文本 字符"/>
    <w:basedOn w:val="a0"/>
    <w:link w:val="aff4"/>
    <w:uiPriority w:val="99"/>
    <w:semiHidden/>
    <w:rsid w:val="001179EF"/>
    <w:rPr>
      <w:rFonts w:ascii="Times New Roman" w:eastAsia="Times New Roman" w:hAnsi="Times New Roman" w:cs="Times New Roman"/>
      <w:sz w:val="18"/>
      <w:szCs w:val="18"/>
    </w:rPr>
  </w:style>
  <w:style w:type="character" w:styleId="aff6">
    <w:name w:val="Strong"/>
    <w:basedOn w:val="a0"/>
    <w:uiPriority w:val="22"/>
    <w:qFormat/>
    <w:rsid w:val="00811D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tiff"/><Relationship Id="rId18" Type="http://schemas.openxmlformats.org/officeDocument/2006/relationships/image" Target="media/image6.tiff"/><Relationship Id="rId26" Type="http://schemas.openxmlformats.org/officeDocument/2006/relationships/image" Target="media/image14.tiff"/><Relationship Id="rId3" Type="http://schemas.openxmlformats.org/officeDocument/2006/relationships/settings" Target="settings.xml"/><Relationship Id="rId21" Type="http://schemas.openxmlformats.org/officeDocument/2006/relationships/image" Target="media/image9.tiff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tiff"/><Relationship Id="rId25" Type="http://schemas.openxmlformats.org/officeDocument/2006/relationships/image" Target="media/image13.tiff"/><Relationship Id="rId2" Type="http://schemas.openxmlformats.org/officeDocument/2006/relationships/styles" Target="styles.xml"/><Relationship Id="rId16" Type="http://schemas.openxmlformats.org/officeDocument/2006/relationships/image" Target="media/image4.tiff"/><Relationship Id="rId20" Type="http://schemas.openxmlformats.org/officeDocument/2006/relationships/image" Target="media/image8.tiff"/><Relationship Id="rId29" Type="http://schemas.openxmlformats.org/officeDocument/2006/relationships/image" Target="media/image17.tif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2.tif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tiff"/><Relationship Id="rId23" Type="http://schemas.openxmlformats.org/officeDocument/2006/relationships/image" Target="media/image11.tiff"/><Relationship Id="rId28" Type="http://schemas.openxmlformats.org/officeDocument/2006/relationships/image" Target="media/image16.tiff"/><Relationship Id="rId10" Type="http://schemas.openxmlformats.org/officeDocument/2006/relationships/footer" Target="footer2.xml"/><Relationship Id="rId19" Type="http://schemas.openxmlformats.org/officeDocument/2006/relationships/image" Target="media/image7.tif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tiff"/><Relationship Id="rId22" Type="http://schemas.openxmlformats.org/officeDocument/2006/relationships/image" Target="media/image10.tiff"/><Relationship Id="rId27" Type="http://schemas.openxmlformats.org/officeDocument/2006/relationships/image" Target="media/image15.tiff"/><Relationship Id="rId30" Type="http://schemas.openxmlformats.org/officeDocument/2006/relationships/image" Target="media/image18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12</Pages>
  <Words>1739</Words>
  <Characters>9914</Characters>
  <Application>Microsoft Office Word</Application>
  <DocSecurity>0</DocSecurity>
  <Lines>82</Lines>
  <Paragraphs>23</Paragraphs>
  <ScaleCrop>false</ScaleCrop>
  <Company/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Yeo</dc:creator>
  <cp:keywords/>
  <dc:description/>
  <cp:lastModifiedBy>Donna Yeo</cp:lastModifiedBy>
  <cp:revision>67</cp:revision>
  <dcterms:created xsi:type="dcterms:W3CDTF">2026-03-31T06:10:00Z</dcterms:created>
  <dcterms:modified xsi:type="dcterms:W3CDTF">2026-04-20T07:36:00Z</dcterms:modified>
</cp:coreProperties>
</file>